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E9F76" w14:textId="648583F7" w:rsidR="00B51026" w:rsidRDefault="00B51026">
      <w:pPr>
        <w:contextualSpacing/>
        <w:rPr>
          <w:rFonts w:ascii="Arial" w:hAnsi="Arial" w:cs="Arial"/>
          <w:sz w:val="18"/>
          <w:szCs w:val="18"/>
        </w:rPr>
      </w:pPr>
      <w:r>
        <w:rPr>
          <w:rFonts w:ascii="Arial" w:hAnsi="Arial" w:cs="Arial"/>
          <w:sz w:val="18"/>
          <w:szCs w:val="18"/>
        </w:rPr>
        <w:t>Project Name:</w:t>
      </w:r>
    </w:p>
    <w:p w14:paraId="43758E44" w14:textId="77777777" w:rsidR="00B51026" w:rsidRDefault="00B51026" w:rsidP="00B51026">
      <w:pPr>
        <w:contextualSpacing/>
        <w:rPr>
          <w:rFonts w:ascii="Arial" w:hAnsi="Arial" w:cs="Arial"/>
          <w:sz w:val="18"/>
          <w:szCs w:val="18"/>
        </w:rPr>
      </w:pPr>
      <w:r>
        <w:rPr>
          <w:rFonts w:ascii="Arial" w:hAnsi="Arial" w:cs="Arial"/>
          <w:sz w:val="18"/>
          <w:szCs w:val="18"/>
        </w:rPr>
        <w:t>Project Ref. #:</w:t>
      </w:r>
      <w:r w:rsidRPr="00B51026">
        <w:rPr>
          <w:rFonts w:ascii="Arial" w:hAnsi="Arial" w:cs="Arial"/>
          <w:sz w:val="18"/>
          <w:szCs w:val="18"/>
        </w:rPr>
        <w:t xml:space="preserve"> </w:t>
      </w:r>
    </w:p>
    <w:p w14:paraId="31A1690A" w14:textId="2ED52EEA" w:rsidR="00B51026" w:rsidRDefault="00B51026" w:rsidP="00B51026">
      <w:pPr>
        <w:contextualSpacing/>
        <w:rPr>
          <w:rFonts w:ascii="Arial" w:hAnsi="Arial" w:cs="Arial"/>
          <w:sz w:val="18"/>
          <w:szCs w:val="18"/>
        </w:rPr>
      </w:pPr>
      <w:r>
        <w:rPr>
          <w:rFonts w:ascii="Arial" w:hAnsi="Arial" w:cs="Arial"/>
          <w:sz w:val="18"/>
          <w:szCs w:val="18"/>
        </w:rPr>
        <w:t>Architect:</w:t>
      </w:r>
    </w:p>
    <w:p w14:paraId="7124794A" w14:textId="6443BE16" w:rsidR="00B51026" w:rsidRDefault="00B51026">
      <w:pPr>
        <w:contextualSpacing/>
        <w:rPr>
          <w:rFonts w:ascii="Arial" w:hAnsi="Arial" w:cs="Arial"/>
          <w:sz w:val="18"/>
          <w:szCs w:val="18"/>
        </w:rPr>
      </w:pPr>
    </w:p>
    <w:p w14:paraId="4A875B71" w14:textId="11ACF044" w:rsidR="00033FD3" w:rsidRPr="00477397" w:rsidRDefault="00033FD3" w:rsidP="00477397">
      <w:pPr>
        <w:contextualSpacing/>
        <w:jc w:val="center"/>
        <w:rPr>
          <w:rFonts w:ascii="Arial" w:hAnsi="Arial" w:cs="Arial"/>
          <w:b/>
          <w:sz w:val="18"/>
          <w:szCs w:val="18"/>
        </w:rPr>
      </w:pPr>
      <w:r w:rsidRPr="00477397">
        <w:rPr>
          <w:rFonts w:ascii="Arial" w:hAnsi="Arial" w:cs="Arial"/>
          <w:b/>
          <w:sz w:val="18"/>
          <w:szCs w:val="18"/>
        </w:rPr>
        <w:t>SECTION 09</w:t>
      </w:r>
      <w:r w:rsidR="002B723D" w:rsidRPr="00477397">
        <w:rPr>
          <w:rFonts w:ascii="Arial" w:hAnsi="Arial" w:cs="Arial"/>
          <w:b/>
          <w:sz w:val="18"/>
          <w:szCs w:val="18"/>
        </w:rPr>
        <w:t xml:space="preserve"> 84 00</w:t>
      </w:r>
    </w:p>
    <w:p w14:paraId="328A093E" w14:textId="10BEC0AE" w:rsidR="002B723D" w:rsidRDefault="0053725B" w:rsidP="00477397">
      <w:pPr>
        <w:contextualSpacing/>
        <w:jc w:val="center"/>
        <w:rPr>
          <w:rFonts w:ascii="Arial" w:hAnsi="Arial" w:cs="Arial"/>
          <w:b/>
          <w:sz w:val="18"/>
          <w:szCs w:val="18"/>
        </w:rPr>
      </w:pPr>
      <w:r>
        <w:rPr>
          <w:rFonts w:ascii="Arial" w:hAnsi="Arial" w:cs="Arial"/>
          <w:b/>
          <w:sz w:val="18"/>
          <w:szCs w:val="18"/>
        </w:rPr>
        <w:t xml:space="preserve">DSA-Diffraction Slot Absorber </w:t>
      </w:r>
      <w:r w:rsidR="001B5351">
        <w:rPr>
          <w:rFonts w:ascii="Arial" w:hAnsi="Arial" w:cs="Arial"/>
          <w:b/>
          <w:sz w:val="18"/>
          <w:szCs w:val="18"/>
        </w:rPr>
        <w:t>5/3</w:t>
      </w:r>
      <w:r>
        <w:rPr>
          <w:rFonts w:ascii="Arial" w:hAnsi="Arial" w:cs="Arial"/>
          <w:b/>
          <w:sz w:val="18"/>
          <w:szCs w:val="18"/>
        </w:rPr>
        <w:t xml:space="preserve"> with </w:t>
      </w:r>
      <w:r w:rsidR="00727E19">
        <w:rPr>
          <w:rFonts w:ascii="Arial" w:hAnsi="Arial" w:cs="Arial"/>
          <w:b/>
          <w:sz w:val="18"/>
          <w:szCs w:val="18"/>
        </w:rPr>
        <w:t>2</w:t>
      </w:r>
      <w:r>
        <w:rPr>
          <w:rFonts w:ascii="Arial" w:hAnsi="Arial" w:cs="Arial"/>
          <w:b/>
          <w:sz w:val="18"/>
          <w:szCs w:val="18"/>
        </w:rPr>
        <w:t>” insulation</w:t>
      </w:r>
    </w:p>
    <w:p w14:paraId="03D88239" w14:textId="77777777" w:rsidR="00477397" w:rsidRPr="00477397" w:rsidRDefault="00477397" w:rsidP="00477397">
      <w:pPr>
        <w:contextualSpacing/>
        <w:jc w:val="center"/>
        <w:rPr>
          <w:rFonts w:ascii="Arial" w:hAnsi="Arial" w:cs="Arial"/>
          <w:b/>
          <w:sz w:val="18"/>
          <w:szCs w:val="18"/>
        </w:rPr>
      </w:pPr>
    </w:p>
    <w:p w14:paraId="1C2AF4FB" w14:textId="3704F4D0" w:rsidR="00362480" w:rsidRPr="00477397" w:rsidRDefault="00033FD3" w:rsidP="00477397">
      <w:pPr>
        <w:contextualSpacing/>
        <w:rPr>
          <w:rFonts w:ascii="Arial" w:hAnsi="Arial" w:cs="Arial"/>
          <w:b/>
          <w:sz w:val="18"/>
          <w:szCs w:val="18"/>
        </w:rPr>
      </w:pPr>
      <w:r w:rsidRPr="00477397">
        <w:rPr>
          <w:rFonts w:ascii="Arial" w:hAnsi="Arial" w:cs="Arial"/>
          <w:b/>
          <w:sz w:val="18"/>
          <w:szCs w:val="18"/>
        </w:rPr>
        <w:t>PART 1 – GENERAL</w:t>
      </w:r>
    </w:p>
    <w:p w14:paraId="66B67A75" w14:textId="6374D2C3" w:rsidR="00362480" w:rsidRDefault="00362480" w:rsidP="009E6851">
      <w:pPr>
        <w:pStyle w:val="ListParagraph"/>
        <w:numPr>
          <w:ilvl w:val="1"/>
          <w:numId w:val="1"/>
        </w:numPr>
        <w:contextualSpacing w:val="0"/>
        <w:rPr>
          <w:rFonts w:ascii="Arial" w:hAnsi="Arial" w:cs="Arial"/>
          <w:sz w:val="18"/>
          <w:szCs w:val="18"/>
        </w:rPr>
      </w:pPr>
      <w:r>
        <w:rPr>
          <w:rFonts w:ascii="Arial" w:hAnsi="Arial" w:cs="Arial"/>
          <w:sz w:val="18"/>
          <w:szCs w:val="18"/>
        </w:rPr>
        <w:t>RELATED DOCUMENTS</w:t>
      </w:r>
    </w:p>
    <w:p w14:paraId="13C66C31" w14:textId="474A6927" w:rsidR="00362480" w:rsidRPr="00362480" w:rsidRDefault="00362480" w:rsidP="00364983">
      <w:pPr>
        <w:pStyle w:val="ListParagraph"/>
        <w:numPr>
          <w:ilvl w:val="0"/>
          <w:numId w:val="49"/>
        </w:numPr>
        <w:contextualSpacing w:val="0"/>
        <w:rPr>
          <w:rFonts w:ascii="Arial" w:hAnsi="Arial" w:cs="Arial"/>
          <w:sz w:val="18"/>
          <w:szCs w:val="18"/>
        </w:rPr>
      </w:pPr>
      <w:r>
        <w:rPr>
          <w:rFonts w:ascii="Arial" w:hAnsi="Arial" w:cs="Arial"/>
          <w:sz w:val="18"/>
          <w:szCs w:val="18"/>
        </w:rPr>
        <w:t>Drawings and general provisions of the Contract, including General and Supplementary Conditions and Division 01 Specifications Sections, apply to this Section</w:t>
      </w:r>
    </w:p>
    <w:p w14:paraId="7E106CB6" w14:textId="65A929BD" w:rsidR="009E6851" w:rsidRPr="009E6851" w:rsidRDefault="00477397" w:rsidP="00364983">
      <w:pPr>
        <w:pStyle w:val="ListParagraph"/>
        <w:numPr>
          <w:ilvl w:val="1"/>
          <w:numId w:val="1"/>
        </w:numPr>
        <w:contextualSpacing w:val="0"/>
        <w:rPr>
          <w:rFonts w:ascii="Arial" w:hAnsi="Arial" w:cs="Arial"/>
          <w:sz w:val="18"/>
          <w:szCs w:val="18"/>
        </w:rPr>
      </w:pPr>
      <w:r w:rsidRPr="00477397">
        <w:rPr>
          <w:rFonts w:ascii="Arial" w:hAnsi="Arial" w:cs="Arial"/>
          <w:sz w:val="18"/>
          <w:szCs w:val="18"/>
        </w:rPr>
        <w:t>SUMMARY</w:t>
      </w:r>
    </w:p>
    <w:p w14:paraId="44C3EBA4" w14:textId="451F180D" w:rsidR="009E6851" w:rsidRPr="009E6851" w:rsidRDefault="009E6851" w:rsidP="009E6851">
      <w:pPr>
        <w:pStyle w:val="ListParagraph"/>
        <w:numPr>
          <w:ilvl w:val="0"/>
          <w:numId w:val="2"/>
        </w:numPr>
        <w:contextualSpacing w:val="0"/>
        <w:rPr>
          <w:rFonts w:ascii="Arial" w:hAnsi="Arial" w:cs="Arial"/>
          <w:sz w:val="18"/>
          <w:szCs w:val="18"/>
        </w:rPr>
      </w:pPr>
      <w:r>
        <w:rPr>
          <w:rFonts w:ascii="Arial" w:hAnsi="Arial" w:cs="Arial"/>
          <w:sz w:val="18"/>
          <w:szCs w:val="18"/>
        </w:rPr>
        <w:t>Section Includes:</w:t>
      </w:r>
      <w:r w:rsidR="00724BDE">
        <w:rPr>
          <w:rFonts w:ascii="Arial" w:hAnsi="Arial" w:cs="Arial"/>
          <w:sz w:val="18"/>
          <w:szCs w:val="18"/>
        </w:rPr>
        <w:t xml:space="preserve"> </w:t>
      </w:r>
      <w:r w:rsidR="00FB0A44">
        <w:rPr>
          <w:rFonts w:ascii="Arial" w:hAnsi="Arial" w:cs="Arial"/>
          <w:sz w:val="18"/>
          <w:szCs w:val="18"/>
        </w:rPr>
        <w:t>[description]</w:t>
      </w:r>
    </w:p>
    <w:p w14:paraId="2FC73C79" w14:textId="591C3D93" w:rsidR="00477397" w:rsidRDefault="00477397" w:rsidP="009E6851">
      <w:pPr>
        <w:pStyle w:val="ListParagraph"/>
        <w:numPr>
          <w:ilvl w:val="1"/>
          <w:numId w:val="1"/>
        </w:numPr>
        <w:contextualSpacing w:val="0"/>
        <w:rPr>
          <w:rFonts w:ascii="Arial" w:hAnsi="Arial" w:cs="Arial"/>
          <w:sz w:val="18"/>
          <w:szCs w:val="18"/>
        </w:rPr>
      </w:pPr>
      <w:r>
        <w:rPr>
          <w:rFonts w:ascii="Arial" w:hAnsi="Arial" w:cs="Arial"/>
          <w:sz w:val="18"/>
          <w:szCs w:val="18"/>
        </w:rPr>
        <w:t xml:space="preserve">REFERENCES </w:t>
      </w:r>
    </w:p>
    <w:p w14:paraId="14144304" w14:textId="480B456E" w:rsidR="009E6851" w:rsidRDefault="009E6851" w:rsidP="009E6851">
      <w:pPr>
        <w:pStyle w:val="ListParagraph"/>
        <w:numPr>
          <w:ilvl w:val="0"/>
          <w:numId w:val="4"/>
        </w:numPr>
        <w:rPr>
          <w:rFonts w:ascii="Arial" w:hAnsi="Arial" w:cs="Arial"/>
          <w:sz w:val="18"/>
          <w:szCs w:val="18"/>
        </w:rPr>
      </w:pPr>
      <w:r>
        <w:rPr>
          <w:rFonts w:ascii="Arial" w:hAnsi="Arial" w:cs="Arial"/>
          <w:sz w:val="18"/>
          <w:szCs w:val="18"/>
        </w:rPr>
        <w:t>American Society for Testing &amp; Materials (ASTM) International:</w:t>
      </w:r>
    </w:p>
    <w:p w14:paraId="73735B42" w14:textId="61500F0B" w:rsidR="009E6851" w:rsidRDefault="009E6851" w:rsidP="009E6851">
      <w:pPr>
        <w:pStyle w:val="ListParagraph"/>
        <w:numPr>
          <w:ilvl w:val="0"/>
          <w:numId w:val="5"/>
        </w:numPr>
        <w:rPr>
          <w:rFonts w:ascii="Arial" w:hAnsi="Arial" w:cs="Arial"/>
          <w:sz w:val="18"/>
          <w:szCs w:val="18"/>
        </w:rPr>
      </w:pPr>
      <w:r>
        <w:rPr>
          <w:rFonts w:ascii="Arial" w:hAnsi="Arial" w:cs="Arial"/>
          <w:sz w:val="18"/>
          <w:szCs w:val="18"/>
        </w:rPr>
        <w:t xml:space="preserve">ASTM C423 Standard Test Method for Sound Absorption and Sound Absorption Coefficients by the Reverberation Room Method </w:t>
      </w:r>
    </w:p>
    <w:p w14:paraId="575E11C8" w14:textId="76762D73" w:rsidR="003A2559" w:rsidRDefault="003A2559" w:rsidP="009E6851">
      <w:pPr>
        <w:pStyle w:val="ListParagraph"/>
        <w:numPr>
          <w:ilvl w:val="0"/>
          <w:numId w:val="5"/>
        </w:numPr>
        <w:rPr>
          <w:rFonts w:ascii="Arial" w:hAnsi="Arial" w:cs="Arial"/>
          <w:sz w:val="18"/>
          <w:szCs w:val="18"/>
        </w:rPr>
      </w:pPr>
      <w:r>
        <w:rPr>
          <w:rFonts w:ascii="Arial" w:hAnsi="Arial" w:cs="Arial"/>
          <w:sz w:val="18"/>
          <w:szCs w:val="18"/>
        </w:rPr>
        <w:t xml:space="preserve">ISO 17497-1 and ISO 17497-2 Standard Test Methods for diffusion and scattering of acoustic materials </w:t>
      </w:r>
    </w:p>
    <w:p w14:paraId="2B10CBBB" w14:textId="2132BD80" w:rsidR="00017348" w:rsidRPr="00364983" w:rsidRDefault="00DF50F7" w:rsidP="00364983">
      <w:pPr>
        <w:pStyle w:val="ListParagraph"/>
        <w:numPr>
          <w:ilvl w:val="0"/>
          <w:numId w:val="5"/>
        </w:numPr>
        <w:contextualSpacing w:val="0"/>
        <w:rPr>
          <w:rFonts w:ascii="Arial" w:hAnsi="Arial" w:cs="Arial"/>
          <w:sz w:val="18"/>
          <w:szCs w:val="18"/>
        </w:rPr>
      </w:pPr>
      <w:r>
        <w:rPr>
          <w:rFonts w:ascii="Arial" w:hAnsi="Arial" w:cs="Arial"/>
          <w:sz w:val="18"/>
          <w:szCs w:val="18"/>
        </w:rPr>
        <w:t>ASTM E84 Standard Test Method for Surface Burning Characteristics of Building Material</w:t>
      </w:r>
    </w:p>
    <w:p w14:paraId="61E5A00B" w14:textId="55F6BB02" w:rsidR="00477397" w:rsidRDefault="00477397" w:rsidP="00364983">
      <w:pPr>
        <w:pStyle w:val="ListParagraph"/>
        <w:numPr>
          <w:ilvl w:val="1"/>
          <w:numId w:val="1"/>
        </w:numPr>
        <w:contextualSpacing w:val="0"/>
        <w:rPr>
          <w:rFonts w:ascii="Arial" w:hAnsi="Arial" w:cs="Arial"/>
          <w:sz w:val="18"/>
          <w:szCs w:val="18"/>
        </w:rPr>
      </w:pPr>
      <w:r>
        <w:rPr>
          <w:rFonts w:ascii="Arial" w:hAnsi="Arial" w:cs="Arial"/>
          <w:sz w:val="18"/>
          <w:szCs w:val="18"/>
        </w:rPr>
        <w:t>SYSTEM DESCRIPTION</w:t>
      </w:r>
    </w:p>
    <w:p w14:paraId="3E6AF75E" w14:textId="3F658A7B" w:rsidR="00DF50F7" w:rsidRPr="00DF50F7" w:rsidRDefault="00DF50F7" w:rsidP="00DF50F7">
      <w:pPr>
        <w:pStyle w:val="ListParagraph"/>
        <w:numPr>
          <w:ilvl w:val="0"/>
          <w:numId w:val="8"/>
        </w:numPr>
        <w:rPr>
          <w:rFonts w:ascii="Arial" w:hAnsi="Arial" w:cs="Arial"/>
          <w:sz w:val="18"/>
          <w:szCs w:val="18"/>
        </w:rPr>
      </w:pPr>
      <w:r>
        <w:rPr>
          <w:rFonts w:ascii="Arial" w:hAnsi="Arial" w:cs="Arial"/>
          <w:sz w:val="18"/>
          <w:szCs w:val="18"/>
        </w:rPr>
        <w:t>Performance Requirements:</w:t>
      </w:r>
    </w:p>
    <w:p w14:paraId="46CEA811" w14:textId="449961FE" w:rsidR="00DF50F7" w:rsidRDefault="00DF50F7" w:rsidP="00DF50F7">
      <w:pPr>
        <w:pStyle w:val="ListParagraph"/>
        <w:numPr>
          <w:ilvl w:val="0"/>
          <w:numId w:val="9"/>
        </w:numPr>
        <w:rPr>
          <w:rFonts w:ascii="Arial" w:hAnsi="Arial" w:cs="Arial"/>
          <w:sz w:val="18"/>
          <w:szCs w:val="18"/>
        </w:rPr>
      </w:pPr>
      <w:r>
        <w:rPr>
          <w:rFonts w:ascii="Arial" w:hAnsi="Arial" w:cs="Arial"/>
          <w:sz w:val="18"/>
          <w:szCs w:val="18"/>
        </w:rPr>
        <w:t>Surface Burning Characteristics (ASTM E84):</w:t>
      </w:r>
    </w:p>
    <w:p w14:paraId="4B511701" w14:textId="3B071A3B" w:rsidR="00DF50F7" w:rsidRDefault="00DF50F7" w:rsidP="00DF50F7">
      <w:pPr>
        <w:pStyle w:val="ListParagraph"/>
        <w:numPr>
          <w:ilvl w:val="0"/>
          <w:numId w:val="10"/>
        </w:numPr>
        <w:rPr>
          <w:rFonts w:ascii="Arial" w:hAnsi="Arial" w:cs="Arial"/>
          <w:sz w:val="18"/>
          <w:szCs w:val="18"/>
        </w:rPr>
      </w:pPr>
      <w:proofErr w:type="spellStart"/>
      <w:r>
        <w:rPr>
          <w:rFonts w:ascii="Arial" w:hAnsi="Arial" w:cs="Arial"/>
          <w:sz w:val="18"/>
          <w:szCs w:val="18"/>
        </w:rPr>
        <w:t>Flamespread</w:t>
      </w:r>
      <w:proofErr w:type="spellEnd"/>
      <w:r>
        <w:rPr>
          <w:rFonts w:ascii="Arial" w:hAnsi="Arial" w:cs="Arial"/>
          <w:sz w:val="18"/>
          <w:szCs w:val="18"/>
        </w:rPr>
        <w:t xml:space="preserve">: 25 </w:t>
      </w:r>
      <w:proofErr w:type="gramStart"/>
      <w:r>
        <w:rPr>
          <w:rFonts w:ascii="Arial" w:hAnsi="Arial" w:cs="Arial"/>
          <w:sz w:val="18"/>
          <w:szCs w:val="18"/>
        </w:rPr>
        <w:t>maximum</w:t>
      </w:r>
      <w:proofErr w:type="gramEnd"/>
    </w:p>
    <w:p w14:paraId="1A862E4A" w14:textId="333BA473" w:rsidR="00DF50F7" w:rsidRDefault="00DF50F7" w:rsidP="00DF50F7">
      <w:pPr>
        <w:pStyle w:val="ListParagraph"/>
        <w:numPr>
          <w:ilvl w:val="0"/>
          <w:numId w:val="10"/>
        </w:numPr>
        <w:rPr>
          <w:rFonts w:ascii="Arial" w:hAnsi="Arial" w:cs="Arial"/>
          <w:sz w:val="18"/>
          <w:szCs w:val="18"/>
        </w:rPr>
      </w:pPr>
      <w:r>
        <w:rPr>
          <w:rFonts w:ascii="Arial" w:hAnsi="Arial" w:cs="Arial"/>
          <w:sz w:val="18"/>
          <w:szCs w:val="18"/>
        </w:rPr>
        <w:t xml:space="preserve">Smoke Developed: 450 </w:t>
      </w:r>
      <w:proofErr w:type="gramStart"/>
      <w:r>
        <w:rPr>
          <w:rFonts w:ascii="Arial" w:hAnsi="Arial" w:cs="Arial"/>
          <w:sz w:val="18"/>
          <w:szCs w:val="18"/>
        </w:rPr>
        <w:t>maximum</w:t>
      </w:r>
      <w:proofErr w:type="gramEnd"/>
    </w:p>
    <w:p w14:paraId="75711A82" w14:textId="192FA0D4" w:rsidR="00DF50F7" w:rsidRPr="004C7832" w:rsidRDefault="00DF50F7" w:rsidP="00364983">
      <w:pPr>
        <w:pStyle w:val="ListParagraph"/>
        <w:numPr>
          <w:ilvl w:val="0"/>
          <w:numId w:val="10"/>
        </w:numPr>
        <w:contextualSpacing w:val="0"/>
        <w:rPr>
          <w:rFonts w:ascii="Arial" w:hAnsi="Arial" w:cs="Arial"/>
          <w:sz w:val="18"/>
          <w:szCs w:val="18"/>
        </w:rPr>
      </w:pPr>
      <w:r>
        <w:rPr>
          <w:rFonts w:ascii="Arial" w:hAnsi="Arial" w:cs="Arial"/>
          <w:sz w:val="18"/>
          <w:szCs w:val="18"/>
        </w:rPr>
        <w:t>Fire ratings for all fabric covered panels is based on testing of the panel wrapped with the standard in stock fabric, Guilford of Maine,</w:t>
      </w:r>
      <w:r w:rsidR="00017348">
        <w:rPr>
          <w:rFonts w:ascii="Arial" w:hAnsi="Arial" w:cs="Arial"/>
          <w:sz w:val="18"/>
          <w:szCs w:val="18"/>
        </w:rPr>
        <w:t xml:space="preserve"> Style</w:t>
      </w:r>
      <w:r>
        <w:rPr>
          <w:rFonts w:ascii="Arial" w:hAnsi="Arial" w:cs="Arial"/>
          <w:sz w:val="18"/>
          <w:szCs w:val="18"/>
        </w:rPr>
        <w:t xml:space="preserve"> FR701</w:t>
      </w:r>
    </w:p>
    <w:p w14:paraId="68E323D1" w14:textId="1045FFB3" w:rsidR="0077384C" w:rsidRPr="0057219A" w:rsidRDefault="00477397" w:rsidP="00364983">
      <w:pPr>
        <w:pStyle w:val="ListParagraph"/>
        <w:numPr>
          <w:ilvl w:val="1"/>
          <w:numId w:val="1"/>
        </w:numPr>
        <w:contextualSpacing w:val="0"/>
        <w:rPr>
          <w:rFonts w:ascii="Arial" w:hAnsi="Arial" w:cs="Arial"/>
          <w:sz w:val="18"/>
          <w:szCs w:val="18"/>
        </w:rPr>
      </w:pPr>
      <w:r>
        <w:rPr>
          <w:rFonts w:ascii="Arial" w:hAnsi="Arial" w:cs="Arial"/>
          <w:sz w:val="18"/>
          <w:szCs w:val="18"/>
        </w:rPr>
        <w:t>SUBMITTALS</w:t>
      </w:r>
    </w:p>
    <w:p w14:paraId="4216E1A3" w14:textId="7B53A0BB" w:rsidR="0077384C" w:rsidRPr="00DF50F7" w:rsidRDefault="0057219A" w:rsidP="0077384C">
      <w:pPr>
        <w:pStyle w:val="ListParagraph"/>
        <w:numPr>
          <w:ilvl w:val="0"/>
          <w:numId w:val="11"/>
        </w:numPr>
        <w:rPr>
          <w:rFonts w:ascii="Arial" w:hAnsi="Arial" w:cs="Arial"/>
          <w:sz w:val="18"/>
          <w:szCs w:val="18"/>
        </w:rPr>
      </w:pPr>
      <w:r>
        <w:rPr>
          <w:rFonts w:ascii="Arial" w:hAnsi="Arial" w:cs="Arial"/>
          <w:sz w:val="18"/>
          <w:szCs w:val="18"/>
        </w:rPr>
        <w:t>General: Submit listed submittals in accordance with the following:</w:t>
      </w:r>
    </w:p>
    <w:p w14:paraId="02DAF90B" w14:textId="4C167DCC" w:rsidR="0077384C" w:rsidRDefault="0057219A" w:rsidP="0057219A">
      <w:pPr>
        <w:pStyle w:val="ListParagraph"/>
        <w:numPr>
          <w:ilvl w:val="0"/>
          <w:numId w:val="13"/>
        </w:numPr>
        <w:rPr>
          <w:rFonts w:ascii="Arial" w:hAnsi="Arial" w:cs="Arial"/>
          <w:sz w:val="18"/>
          <w:szCs w:val="18"/>
        </w:rPr>
      </w:pPr>
      <w:r>
        <w:rPr>
          <w:rFonts w:ascii="Arial" w:hAnsi="Arial" w:cs="Arial"/>
          <w:sz w:val="18"/>
          <w:szCs w:val="18"/>
        </w:rPr>
        <w:t>Division 00: Procurement and Contracting Requirements</w:t>
      </w:r>
    </w:p>
    <w:p w14:paraId="4B66CEC3" w14:textId="6FD3722F" w:rsidR="0077384C" w:rsidRDefault="0057219A" w:rsidP="0057219A">
      <w:pPr>
        <w:pStyle w:val="ListParagraph"/>
        <w:numPr>
          <w:ilvl w:val="0"/>
          <w:numId w:val="13"/>
        </w:numPr>
        <w:rPr>
          <w:rFonts w:ascii="Arial" w:hAnsi="Arial" w:cs="Arial"/>
          <w:sz w:val="18"/>
          <w:szCs w:val="18"/>
        </w:rPr>
      </w:pPr>
      <w:r>
        <w:rPr>
          <w:rFonts w:ascii="Arial" w:hAnsi="Arial" w:cs="Arial"/>
          <w:sz w:val="18"/>
          <w:szCs w:val="18"/>
        </w:rPr>
        <w:t xml:space="preserve">Division 01 </w:t>
      </w:r>
      <w:r w:rsidR="00A05D4C">
        <w:rPr>
          <w:rFonts w:ascii="Arial" w:hAnsi="Arial" w:cs="Arial"/>
          <w:sz w:val="18"/>
          <w:szCs w:val="18"/>
        </w:rPr>
        <w:t>General Requirements</w:t>
      </w:r>
    </w:p>
    <w:p w14:paraId="1DD078E0" w14:textId="382EEFA2" w:rsidR="009058A9" w:rsidRDefault="009058A9" w:rsidP="009058A9">
      <w:pPr>
        <w:pStyle w:val="ListParagraph"/>
        <w:numPr>
          <w:ilvl w:val="0"/>
          <w:numId w:val="11"/>
        </w:numPr>
        <w:rPr>
          <w:rFonts w:ascii="Arial" w:hAnsi="Arial" w:cs="Arial"/>
          <w:sz w:val="18"/>
          <w:szCs w:val="18"/>
        </w:rPr>
      </w:pPr>
      <w:r>
        <w:rPr>
          <w:rFonts w:ascii="Arial" w:hAnsi="Arial" w:cs="Arial"/>
          <w:sz w:val="18"/>
          <w:szCs w:val="18"/>
        </w:rPr>
        <w:t>Product Data: Submit product data sheet, for specified products</w:t>
      </w:r>
    </w:p>
    <w:p w14:paraId="144C17B4" w14:textId="31F96F68" w:rsidR="00D35949" w:rsidRDefault="009058A9" w:rsidP="00D35949">
      <w:pPr>
        <w:pStyle w:val="ListParagraph"/>
        <w:numPr>
          <w:ilvl w:val="0"/>
          <w:numId w:val="11"/>
        </w:numPr>
        <w:rPr>
          <w:rFonts w:ascii="Arial" w:hAnsi="Arial" w:cs="Arial"/>
          <w:sz w:val="18"/>
          <w:szCs w:val="18"/>
        </w:rPr>
      </w:pPr>
      <w:r>
        <w:rPr>
          <w:rFonts w:ascii="Arial" w:hAnsi="Arial" w:cs="Arial"/>
          <w:sz w:val="18"/>
          <w:szCs w:val="18"/>
        </w:rPr>
        <w:t>Shop Drawings: Submit shop drawings showing layout, edge profiles and p</w:t>
      </w:r>
      <w:r w:rsidR="00D35949">
        <w:rPr>
          <w:rFonts w:ascii="Arial" w:hAnsi="Arial" w:cs="Arial"/>
          <w:sz w:val="18"/>
          <w:szCs w:val="18"/>
        </w:rPr>
        <w:t xml:space="preserve">anel components, including </w:t>
      </w:r>
      <w:r w:rsidR="00017348">
        <w:rPr>
          <w:rFonts w:ascii="Arial" w:hAnsi="Arial" w:cs="Arial"/>
          <w:sz w:val="18"/>
          <w:szCs w:val="18"/>
        </w:rPr>
        <w:t>mounting</w:t>
      </w:r>
      <w:r w:rsidR="00D35949">
        <w:rPr>
          <w:rFonts w:ascii="Arial" w:hAnsi="Arial" w:cs="Arial"/>
          <w:sz w:val="18"/>
          <w:szCs w:val="18"/>
        </w:rPr>
        <w:t xml:space="preserve">, </w:t>
      </w:r>
      <w:r w:rsidR="00017348">
        <w:rPr>
          <w:rFonts w:ascii="Arial" w:hAnsi="Arial" w:cs="Arial"/>
          <w:sz w:val="18"/>
          <w:szCs w:val="18"/>
        </w:rPr>
        <w:t>hardware</w:t>
      </w:r>
      <w:r w:rsidR="00D35949">
        <w:rPr>
          <w:rFonts w:ascii="Arial" w:hAnsi="Arial" w:cs="Arial"/>
          <w:sz w:val="18"/>
          <w:szCs w:val="18"/>
        </w:rPr>
        <w:t xml:space="preserve"> </w:t>
      </w:r>
      <w:r w:rsidR="003C2530">
        <w:rPr>
          <w:rFonts w:ascii="Arial" w:hAnsi="Arial" w:cs="Arial"/>
          <w:sz w:val="18"/>
          <w:szCs w:val="18"/>
        </w:rPr>
        <w:t>and finish</w:t>
      </w:r>
      <w:r w:rsidR="00017348">
        <w:rPr>
          <w:rFonts w:ascii="Arial" w:hAnsi="Arial" w:cs="Arial"/>
          <w:sz w:val="18"/>
          <w:szCs w:val="18"/>
        </w:rPr>
        <w:t>es and/or other</w:t>
      </w:r>
      <w:r w:rsidR="003C2530">
        <w:rPr>
          <w:rFonts w:ascii="Arial" w:hAnsi="Arial" w:cs="Arial"/>
          <w:sz w:val="18"/>
          <w:szCs w:val="18"/>
        </w:rPr>
        <w:t xml:space="preserve"> materials</w:t>
      </w:r>
    </w:p>
    <w:p w14:paraId="1D7F7A4F" w14:textId="379BE872" w:rsidR="00D35949" w:rsidRDefault="00D35949" w:rsidP="00D35949">
      <w:pPr>
        <w:pStyle w:val="ListParagraph"/>
        <w:numPr>
          <w:ilvl w:val="0"/>
          <w:numId w:val="11"/>
        </w:numPr>
        <w:rPr>
          <w:rFonts w:ascii="Arial" w:hAnsi="Arial" w:cs="Arial"/>
          <w:sz w:val="18"/>
          <w:szCs w:val="18"/>
        </w:rPr>
      </w:pPr>
      <w:r>
        <w:rPr>
          <w:rFonts w:ascii="Arial" w:hAnsi="Arial" w:cs="Arial"/>
          <w:sz w:val="18"/>
          <w:szCs w:val="18"/>
        </w:rPr>
        <w:t>Samples: Submit selection and verification samples of finishes, colors and textures</w:t>
      </w:r>
      <w:r w:rsidR="00017348">
        <w:rPr>
          <w:rFonts w:ascii="Arial" w:hAnsi="Arial" w:cs="Arial"/>
          <w:sz w:val="18"/>
          <w:szCs w:val="18"/>
        </w:rPr>
        <w:t>. Samples shall be a minimum of 10”x10”</w:t>
      </w:r>
    </w:p>
    <w:p w14:paraId="4C7142B7" w14:textId="611AEE80" w:rsidR="00D35949" w:rsidRPr="00364983" w:rsidRDefault="00D35949" w:rsidP="00364983">
      <w:pPr>
        <w:pStyle w:val="ListParagraph"/>
        <w:numPr>
          <w:ilvl w:val="0"/>
          <w:numId w:val="11"/>
        </w:numPr>
        <w:contextualSpacing w:val="0"/>
        <w:rPr>
          <w:rFonts w:ascii="Arial" w:hAnsi="Arial" w:cs="Arial"/>
          <w:sz w:val="18"/>
          <w:szCs w:val="18"/>
        </w:rPr>
      </w:pPr>
      <w:r>
        <w:rPr>
          <w:rFonts w:ascii="Arial" w:hAnsi="Arial" w:cs="Arial"/>
          <w:sz w:val="18"/>
          <w:szCs w:val="18"/>
        </w:rPr>
        <w:t>Test Reports: Certified test reports showings compliance with specified performance requirements</w:t>
      </w:r>
      <w:r w:rsidR="00017348">
        <w:rPr>
          <w:rFonts w:ascii="Arial" w:hAnsi="Arial" w:cs="Arial"/>
          <w:sz w:val="18"/>
          <w:szCs w:val="18"/>
        </w:rPr>
        <w:t>. All acoustic absorption tests shall be verified utilizing either ASTM C423 or ISO 354 absorption standards. All diffusion and/or scattering test data shall be, at minimum, ISO 17497-1 and/or ISO 17947-2 (AES 4-id</w:t>
      </w:r>
      <w:r w:rsidR="003A2559">
        <w:rPr>
          <w:rFonts w:ascii="Arial" w:hAnsi="Arial" w:cs="Arial"/>
          <w:sz w:val="18"/>
          <w:szCs w:val="18"/>
        </w:rPr>
        <w:t>). ASTM E84 standard test method for flame and smoke spread (fire test).</w:t>
      </w:r>
    </w:p>
    <w:p w14:paraId="244630C6" w14:textId="301950F4" w:rsidR="00477397" w:rsidRDefault="00477397" w:rsidP="00364983">
      <w:pPr>
        <w:pStyle w:val="ListParagraph"/>
        <w:numPr>
          <w:ilvl w:val="1"/>
          <w:numId w:val="1"/>
        </w:numPr>
        <w:contextualSpacing w:val="0"/>
        <w:rPr>
          <w:rFonts w:ascii="Arial" w:hAnsi="Arial" w:cs="Arial"/>
          <w:sz w:val="18"/>
          <w:szCs w:val="18"/>
        </w:rPr>
      </w:pPr>
      <w:r>
        <w:rPr>
          <w:rFonts w:ascii="Arial" w:hAnsi="Arial" w:cs="Arial"/>
          <w:sz w:val="18"/>
          <w:szCs w:val="18"/>
        </w:rPr>
        <w:t xml:space="preserve">QUALITY ASSURANCE </w:t>
      </w:r>
    </w:p>
    <w:p w14:paraId="0AC3B728" w14:textId="767AFB31" w:rsidR="00751AAD" w:rsidRPr="00364983" w:rsidRDefault="00D35949" w:rsidP="00364983">
      <w:pPr>
        <w:rPr>
          <w:rFonts w:ascii="Arial" w:hAnsi="Arial" w:cs="Arial"/>
          <w:sz w:val="18"/>
          <w:szCs w:val="18"/>
        </w:rPr>
      </w:pPr>
      <w:r>
        <w:rPr>
          <w:rFonts w:ascii="Arial" w:hAnsi="Arial" w:cs="Arial"/>
          <w:sz w:val="18"/>
          <w:szCs w:val="18"/>
        </w:rPr>
        <w:t xml:space="preserve">Specifier Note: </w:t>
      </w:r>
      <w:r w:rsidR="003A2559">
        <w:rPr>
          <w:rFonts w:ascii="Arial" w:hAnsi="Arial" w:cs="Arial"/>
          <w:sz w:val="18"/>
          <w:szCs w:val="18"/>
        </w:rPr>
        <w:t xml:space="preserve">Manufacturers and installers shall have a minimum 5 years </w:t>
      </w:r>
      <w:r w:rsidR="00FB0A44">
        <w:rPr>
          <w:rFonts w:ascii="Arial" w:hAnsi="Arial" w:cs="Arial"/>
          <w:sz w:val="18"/>
          <w:szCs w:val="18"/>
        </w:rPr>
        <w:t xml:space="preserve">of </w:t>
      </w:r>
      <w:r w:rsidR="003A2559">
        <w:rPr>
          <w:rFonts w:ascii="Arial" w:hAnsi="Arial" w:cs="Arial"/>
          <w:sz w:val="18"/>
          <w:szCs w:val="18"/>
        </w:rPr>
        <w:t xml:space="preserve">experience in the manufacturing and/or installation of the materials specified in this document. </w:t>
      </w:r>
      <w:bookmarkStart w:id="0" w:name="_Hlk256435"/>
      <w:r w:rsidR="009B2629">
        <w:rPr>
          <w:rFonts w:ascii="Arial" w:hAnsi="Arial" w:cs="Arial"/>
          <w:sz w:val="18"/>
          <w:szCs w:val="18"/>
        </w:rPr>
        <w:t xml:space="preserve">All wood products shall be manufactured utilizing AWI standards and practices. </w:t>
      </w:r>
      <w:bookmarkEnd w:id="0"/>
    </w:p>
    <w:p w14:paraId="34B49F2D" w14:textId="543B9E0D" w:rsidR="00477397" w:rsidRDefault="00477397" w:rsidP="009E6851">
      <w:pPr>
        <w:pStyle w:val="ListParagraph"/>
        <w:numPr>
          <w:ilvl w:val="1"/>
          <w:numId w:val="1"/>
        </w:numPr>
        <w:contextualSpacing w:val="0"/>
        <w:rPr>
          <w:rFonts w:ascii="Arial" w:hAnsi="Arial" w:cs="Arial"/>
          <w:sz w:val="18"/>
          <w:szCs w:val="18"/>
        </w:rPr>
      </w:pPr>
      <w:r>
        <w:rPr>
          <w:rFonts w:ascii="Arial" w:hAnsi="Arial" w:cs="Arial"/>
          <w:sz w:val="18"/>
          <w:szCs w:val="18"/>
        </w:rPr>
        <w:t xml:space="preserve">DELIVERY, STORAGE, &amp; HANDLING </w:t>
      </w:r>
    </w:p>
    <w:p w14:paraId="0E2B28E6" w14:textId="4FF03665" w:rsidR="003A4F52" w:rsidRDefault="003A4F52" w:rsidP="00362480">
      <w:pPr>
        <w:pStyle w:val="ListParagraph"/>
        <w:numPr>
          <w:ilvl w:val="0"/>
          <w:numId w:val="18"/>
        </w:numPr>
        <w:rPr>
          <w:rFonts w:ascii="Arial" w:hAnsi="Arial" w:cs="Arial"/>
          <w:sz w:val="18"/>
          <w:szCs w:val="18"/>
        </w:rPr>
      </w:pPr>
      <w:r>
        <w:rPr>
          <w:rFonts w:ascii="Arial" w:hAnsi="Arial" w:cs="Arial"/>
          <w:sz w:val="18"/>
          <w:szCs w:val="18"/>
        </w:rPr>
        <w:t>General: Comply with Division 01 Product Requirements Section</w:t>
      </w:r>
    </w:p>
    <w:p w14:paraId="328F6FD6" w14:textId="77777777" w:rsidR="009B2629" w:rsidRDefault="003A4F52" w:rsidP="003A2559">
      <w:pPr>
        <w:pStyle w:val="ListParagraph"/>
        <w:numPr>
          <w:ilvl w:val="0"/>
          <w:numId w:val="18"/>
        </w:numPr>
        <w:rPr>
          <w:rFonts w:ascii="Arial" w:hAnsi="Arial" w:cs="Arial"/>
          <w:sz w:val="18"/>
          <w:szCs w:val="18"/>
        </w:rPr>
      </w:pPr>
      <w:r>
        <w:rPr>
          <w:rFonts w:ascii="Arial" w:hAnsi="Arial" w:cs="Arial"/>
          <w:sz w:val="18"/>
          <w:szCs w:val="18"/>
        </w:rPr>
        <w:t>Delivery: Deliver materials in manufacturer’s original, unopened, undamaged containers with identification labels intac</w:t>
      </w:r>
      <w:r w:rsidR="009B2629">
        <w:rPr>
          <w:rFonts w:ascii="Arial" w:hAnsi="Arial" w:cs="Arial"/>
          <w:sz w:val="18"/>
          <w:szCs w:val="18"/>
        </w:rPr>
        <w:t>t</w:t>
      </w:r>
    </w:p>
    <w:p w14:paraId="2EDB65ED" w14:textId="6B75C6CE" w:rsidR="00732211" w:rsidRPr="00364983" w:rsidRDefault="003A4F52" w:rsidP="00364983">
      <w:pPr>
        <w:pStyle w:val="ListParagraph"/>
        <w:numPr>
          <w:ilvl w:val="0"/>
          <w:numId w:val="18"/>
        </w:numPr>
        <w:contextualSpacing w:val="0"/>
        <w:rPr>
          <w:rFonts w:ascii="Arial" w:hAnsi="Arial" w:cs="Arial"/>
          <w:sz w:val="18"/>
          <w:szCs w:val="18"/>
        </w:rPr>
      </w:pPr>
      <w:r w:rsidRPr="003A2559">
        <w:rPr>
          <w:rFonts w:ascii="Arial" w:hAnsi="Arial" w:cs="Arial"/>
          <w:sz w:val="18"/>
          <w:szCs w:val="18"/>
        </w:rPr>
        <w:t xml:space="preserve">Storage and Protection: Store materials protected from exposure to harmful environmental conditions and at temperature and humidity conditions </w:t>
      </w:r>
      <w:r w:rsidR="009B2629">
        <w:rPr>
          <w:rFonts w:ascii="Arial" w:hAnsi="Arial" w:cs="Arial"/>
          <w:sz w:val="18"/>
          <w:szCs w:val="18"/>
        </w:rPr>
        <w:t>as listed in section 1.8.</w:t>
      </w:r>
    </w:p>
    <w:p w14:paraId="0F5E4A2F" w14:textId="615479FE" w:rsidR="00477397" w:rsidRPr="009B2629" w:rsidRDefault="00477397" w:rsidP="00364983">
      <w:pPr>
        <w:pStyle w:val="ListParagraph"/>
        <w:numPr>
          <w:ilvl w:val="1"/>
          <w:numId w:val="1"/>
        </w:numPr>
        <w:contextualSpacing w:val="0"/>
        <w:rPr>
          <w:rFonts w:ascii="Arial" w:hAnsi="Arial" w:cs="Arial"/>
          <w:sz w:val="18"/>
          <w:szCs w:val="18"/>
        </w:rPr>
      </w:pPr>
      <w:r w:rsidRPr="009B2629">
        <w:rPr>
          <w:rFonts w:ascii="Arial" w:hAnsi="Arial" w:cs="Arial"/>
          <w:sz w:val="18"/>
          <w:szCs w:val="18"/>
        </w:rPr>
        <w:t>PROJECT CONDITIONS</w:t>
      </w:r>
    </w:p>
    <w:p w14:paraId="00D8F4FF" w14:textId="577B16A3" w:rsidR="003A4F52" w:rsidRPr="009B2629" w:rsidRDefault="003A4F52" w:rsidP="003A4F52">
      <w:pPr>
        <w:pStyle w:val="ListParagraph"/>
        <w:numPr>
          <w:ilvl w:val="0"/>
          <w:numId w:val="19"/>
        </w:numPr>
        <w:contextualSpacing w:val="0"/>
        <w:rPr>
          <w:rFonts w:ascii="Arial" w:hAnsi="Arial" w:cs="Arial"/>
          <w:sz w:val="18"/>
          <w:szCs w:val="18"/>
        </w:rPr>
      </w:pPr>
      <w:r w:rsidRPr="009B2629">
        <w:rPr>
          <w:rFonts w:ascii="Arial" w:hAnsi="Arial" w:cs="Arial"/>
          <w:sz w:val="18"/>
          <w:szCs w:val="18"/>
        </w:rPr>
        <w:t>Environmental Requirements: Do not install panels until wet work, such as concrete and plastering, is complete; the building is enclosed; and the temperature</w:t>
      </w:r>
      <w:r w:rsidR="009B2629">
        <w:rPr>
          <w:rFonts w:ascii="Arial" w:hAnsi="Arial" w:cs="Arial"/>
          <w:sz w:val="18"/>
          <w:szCs w:val="18"/>
        </w:rPr>
        <w:t>,</w:t>
      </w:r>
      <w:r w:rsidRPr="009B2629">
        <w:rPr>
          <w:rFonts w:ascii="Arial" w:hAnsi="Arial" w:cs="Arial"/>
          <w:sz w:val="18"/>
          <w:szCs w:val="18"/>
        </w:rPr>
        <w:t xml:space="preserve"> as well as the relative humidity</w:t>
      </w:r>
      <w:r w:rsidR="009B2629">
        <w:rPr>
          <w:rFonts w:ascii="Arial" w:hAnsi="Arial" w:cs="Arial"/>
          <w:sz w:val="18"/>
          <w:szCs w:val="18"/>
        </w:rPr>
        <w:t>,</w:t>
      </w:r>
      <w:r w:rsidRPr="009B2629">
        <w:rPr>
          <w:rFonts w:ascii="Arial" w:hAnsi="Arial" w:cs="Arial"/>
          <w:sz w:val="18"/>
          <w:szCs w:val="18"/>
        </w:rPr>
        <w:t xml:space="preserve"> are stabilized at </w:t>
      </w:r>
      <w:r w:rsidR="005C28D6">
        <w:rPr>
          <w:rFonts w:ascii="Arial" w:hAnsi="Arial" w:cs="Arial"/>
          <w:sz w:val="18"/>
          <w:szCs w:val="18"/>
        </w:rPr>
        <w:t>55</w:t>
      </w:r>
      <w:r w:rsidRPr="009B2629">
        <w:rPr>
          <w:rFonts w:ascii="Arial" w:hAnsi="Arial" w:cs="Arial"/>
          <w:sz w:val="18"/>
          <w:szCs w:val="18"/>
        </w:rPr>
        <w:t xml:space="preserve"> – </w:t>
      </w:r>
      <w:r w:rsidR="009B2629">
        <w:rPr>
          <w:rFonts w:ascii="Arial" w:hAnsi="Arial" w:cs="Arial"/>
          <w:sz w:val="18"/>
          <w:szCs w:val="18"/>
        </w:rPr>
        <w:t>75</w:t>
      </w:r>
      <w:r w:rsidRPr="009B2629">
        <w:rPr>
          <w:rFonts w:ascii="Arial" w:hAnsi="Arial" w:cs="Arial"/>
          <w:sz w:val="18"/>
          <w:szCs w:val="18"/>
        </w:rPr>
        <w:t xml:space="preserve"> degrees F (16 – 27 degrees C) and </w:t>
      </w:r>
      <w:r w:rsidRPr="009B2629">
        <w:rPr>
          <w:rFonts w:ascii="Arial" w:hAnsi="Arial" w:cs="Arial"/>
          <w:sz w:val="18"/>
          <w:szCs w:val="18"/>
        </w:rPr>
        <w:lastRenderedPageBreak/>
        <w:t>3</w:t>
      </w:r>
      <w:r w:rsidR="005C28D6">
        <w:rPr>
          <w:rFonts w:ascii="Arial" w:hAnsi="Arial" w:cs="Arial"/>
          <w:sz w:val="18"/>
          <w:szCs w:val="18"/>
        </w:rPr>
        <w:t>5</w:t>
      </w:r>
      <w:r w:rsidRPr="009B2629">
        <w:rPr>
          <w:rFonts w:ascii="Arial" w:hAnsi="Arial" w:cs="Arial"/>
          <w:sz w:val="18"/>
          <w:szCs w:val="18"/>
        </w:rPr>
        <w:t>% MINIUMUM RH and 5</w:t>
      </w:r>
      <w:r w:rsidR="005C28D6">
        <w:rPr>
          <w:rFonts w:ascii="Arial" w:hAnsi="Arial" w:cs="Arial"/>
          <w:sz w:val="18"/>
          <w:szCs w:val="18"/>
        </w:rPr>
        <w:t>5</w:t>
      </w:r>
      <w:r w:rsidRPr="009B2629">
        <w:rPr>
          <w:rFonts w:ascii="Arial" w:hAnsi="Arial" w:cs="Arial"/>
          <w:sz w:val="18"/>
          <w:szCs w:val="18"/>
        </w:rPr>
        <w:t>% MAXIMUM RH, respectively. All products constructed with wood</w:t>
      </w:r>
      <w:r w:rsidR="009B2629">
        <w:rPr>
          <w:rFonts w:ascii="Arial" w:hAnsi="Arial" w:cs="Arial"/>
          <w:sz w:val="18"/>
          <w:szCs w:val="18"/>
        </w:rPr>
        <w:t>, MDF, or other wood fiber</w:t>
      </w:r>
      <w:r w:rsidRPr="009B2629">
        <w:rPr>
          <w:rFonts w:ascii="Arial" w:hAnsi="Arial" w:cs="Arial"/>
          <w:sz w:val="18"/>
          <w:szCs w:val="18"/>
        </w:rPr>
        <w:t xml:space="preserve"> content must be stored for at least 72 hours in the controlled environment specified herein prior to installation to allow the materials to stabilize. </w:t>
      </w:r>
    </w:p>
    <w:p w14:paraId="1A42EA23" w14:textId="584B79AF" w:rsidR="00904846" w:rsidRPr="00400D5B" w:rsidRDefault="00400D5B" w:rsidP="00364983">
      <w:pPr>
        <w:pStyle w:val="ListParagraph"/>
        <w:numPr>
          <w:ilvl w:val="1"/>
          <w:numId w:val="1"/>
        </w:numPr>
        <w:contextualSpacing w:val="0"/>
        <w:rPr>
          <w:rFonts w:ascii="Arial" w:hAnsi="Arial" w:cs="Arial"/>
          <w:sz w:val="18"/>
          <w:szCs w:val="18"/>
        </w:rPr>
      </w:pPr>
      <w:r w:rsidRPr="00400D5B">
        <w:rPr>
          <w:rFonts w:ascii="Arial" w:hAnsi="Arial" w:cs="Arial"/>
          <w:sz w:val="18"/>
          <w:szCs w:val="18"/>
        </w:rPr>
        <w:t>MOCKUP</w:t>
      </w:r>
    </w:p>
    <w:p w14:paraId="5D8BFC7E" w14:textId="340B4D41" w:rsidR="00400D5B" w:rsidRPr="00364983" w:rsidRDefault="009B2629" w:rsidP="00364983">
      <w:pPr>
        <w:pStyle w:val="ListParagraph"/>
        <w:numPr>
          <w:ilvl w:val="0"/>
          <w:numId w:val="37"/>
        </w:numPr>
        <w:contextualSpacing w:val="0"/>
        <w:rPr>
          <w:rFonts w:ascii="Arial" w:hAnsi="Arial" w:cs="Arial"/>
          <w:sz w:val="18"/>
          <w:szCs w:val="18"/>
        </w:rPr>
      </w:pPr>
      <w:r>
        <w:rPr>
          <w:rFonts w:ascii="Arial" w:hAnsi="Arial" w:cs="Arial"/>
          <w:sz w:val="18"/>
          <w:szCs w:val="18"/>
        </w:rPr>
        <w:t xml:space="preserve">Panel mockup may be provided at the request of the general contractor or architect </w:t>
      </w:r>
    </w:p>
    <w:p w14:paraId="3F0029B6" w14:textId="152F3B60" w:rsidR="005C1D6B" w:rsidRDefault="00362480" w:rsidP="009E6851">
      <w:pPr>
        <w:pStyle w:val="ListParagraph"/>
        <w:numPr>
          <w:ilvl w:val="1"/>
          <w:numId w:val="1"/>
        </w:numPr>
        <w:contextualSpacing w:val="0"/>
        <w:rPr>
          <w:rFonts w:ascii="Arial" w:hAnsi="Arial" w:cs="Arial"/>
          <w:sz w:val="18"/>
          <w:szCs w:val="18"/>
        </w:rPr>
      </w:pPr>
      <w:r>
        <w:rPr>
          <w:rFonts w:ascii="Arial" w:hAnsi="Arial" w:cs="Arial"/>
          <w:sz w:val="18"/>
          <w:szCs w:val="18"/>
        </w:rPr>
        <w:t xml:space="preserve"> </w:t>
      </w:r>
      <w:r w:rsidR="009E6851">
        <w:rPr>
          <w:rFonts w:ascii="Arial" w:hAnsi="Arial" w:cs="Arial"/>
          <w:sz w:val="18"/>
          <w:szCs w:val="18"/>
        </w:rPr>
        <w:t>WARRANTY</w:t>
      </w:r>
    </w:p>
    <w:p w14:paraId="2DC83257" w14:textId="6E17B26D" w:rsidR="00751AAD" w:rsidRDefault="00751AAD" w:rsidP="00751AAD">
      <w:pPr>
        <w:pStyle w:val="ListParagraph"/>
        <w:numPr>
          <w:ilvl w:val="0"/>
          <w:numId w:val="17"/>
        </w:numPr>
        <w:contextualSpacing w:val="0"/>
        <w:rPr>
          <w:rFonts w:ascii="Arial" w:hAnsi="Arial" w:cs="Arial"/>
          <w:sz w:val="18"/>
          <w:szCs w:val="18"/>
        </w:rPr>
      </w:pPr>
      <w:r>
        <w:rPr>
          <w:rFonts w:ascii="Arial" w:hAnsi="Arial" w:cs="Arial"/>
          <w:sz w:val="18"/>
          <w:szCs w:val="18"/>
        </w:rPr>
        <w:t xml:space="preserve">Refer to </w:t>
      </w:r>
      <w:r w:rsidR="003A4F52">
        <w:rPr>
          <w:rFonts w:ascii="Arial" w:hAnsi="Arial" w:cs="Arial"/>
          <w:sz w:val="18"/>
          <w:szCs w:val="18"/>
        </w:rPr>
        <w:t>m</w:t>
      </w:r>
      <w:r>
        <w:rPr>
          <w:rFonts w:ascii="Arial" w:hAnsi="Arial" w:cs="Arial"/>
          <w:sz w:val="18"/>
          <w:szCs w:val="18"/>
        </w:rPr>
        <w:t xml:space="preserve">anufacturer for details on warranty </w:t>
      </w:r>
    </w:p>
    <w:p w14:paraId="7589E2A3" w14:textId="309F86B7" w:rsidR="00477397" w:rsidRPr="00477397" w:rsidRDefault="00477397" w:rsidP="00364983">
      <w:pPr>
        <w:rPr>
          <w:rFonts w:ascii="Arial" w:hAnsi="Arial" w:cs="Arial"/>
          <w:b/>
          <w:sz w:val="18"/>
          <w:szCs w:val="18"/>
        </w:rPr>
      </w:pPr>
      <w:r w:rsidRPr="00477397">
        <w:rPr>
          <w:rFonts w:ascii="Arial" w:hAnsi="Arial" w:cs="Arial"/>
          <w:b/>
          <w:sz w:val="18"/>
          <w:szCs w:val="18"/>
        </w:rPr>
        <w:t xml:space="preserve">PART 2 – PRODUCTS </w:t>
      </w:r>
    </w:p>
    <w:p w14:paraId="3A8E813B" w14:textId="73879B36" w:rsidR="007B20CD" w:rsidRPr="007B20CD" w:rsidRDefault="007B20CD" w:rsidP="00364983">
      <w:pPr>
        <w:rPr>
          <w:rFonts w:ascii="Arial" w:hAnsi="Arial" w:cs="Arial"/>
          <w:sz w:val="18"/>
          <w:szCs w:val="18"/>
        </w:rPr>
      </w:pPr>
      <w:r>
        <w:rPr>
          <w:rFonts w:ascii="Arial" w:hAnsi="Arial" w:cs="Arial"/>
          <w:sz w:val="18"/>
          <w:szCs w:val="18"/>
        </w:rPr>
        <w:t xml:space="preserve">2.1 </w:t>
      </w:r>
      <w:r w:rsidR="00BE1A6F">
        <w:rPr>
          <w:rFonts w:ascii="Arial" w:hAnsi="Arial" w:cs="Arial"/>
          <w:sz w:val="18"/>
          <w:szCs w:val="18"/>
        </w:rPr>
        <w:t xml:space="preserve">PRODUCT: </w:t>
      </w:r>
      <w:r w:rsidR="0053725B">
        <w:rPr>
          <w:rFonts w:ascii="Arial" w:hAnsi="Arial" w:cs="Arial"/>
          <w:sz w:val="18"/>
          <w:szCs w:val="18"/>
        </w:rPr>
        <w:t xml:space="preserve">DSA/Diffraction Slot Absorber </w:t>
      </w:r>
      <w:r w:rsidR="00F074FF">
        <w:rPr>
          <w:rFonts w:ascii="Arial" w:hAnsi="Arial" w:cs="Arial"/>
          <w:sz w:val="18"/>
          <w:szCs w:val="18"/>
        </w:rPr>
        <w:t>5/3</w:t>
      </w:r>
      <w:r w:rsidR="0053725B">
        <w:rPr>
          <w:rFonts w:ascii="Arial" w:hAnsi="Arial" w:cs="Arial"/>
          <w:sz w:val="18"/>
          <w:szCs w:val="18"/>
        </w:rPr>
        <w:t xml:space="preserve"> over </w:t>
      </w:r>
      <w:r w:rsidR="00727E19">
        <w:rPr>
          <w:rFonts w:ascii="Arial" w:hAnsi="Arial" w:cs="Arial"/>
          <w:sz w:val="18"/>
          <w:szCs w:val="18"/>
        </w:rPr>
        <w:t>2</w:t>
      </w:r>
      <w:r w:rsidR="0053725B">
        <w:rPr>
          <w:rFonts w:ascii="Arial" w:hAnsi="Arial" w:cs="Arial"/>
          <w:sz w:val="18"/>
          <w:szCs w:val="18"/>
        </w:rPr>
        <w:t>” insulation</w:t>
      </w:r>
    </w:p>
    <w:p w14:paraId="192BE21E" w14:textId="77777777" w:rsidR="001C3283" w:rsidRDefault="001C3283" w:rsidP="001C3283">
      <w:pPr>
        <w:pStyle w:val="ListParagraph"/>
        <w:numPr>
          <w:ilvl w:val="0"/>
          <w:numId w:val="20"/>
        </w:numPr>
        <w:rPr>
          <w:rFonts w:ascii="Arial" w:hAnsi="Arial" w:cs="Arial"/>
          <w:sz w:val="18"/>
          <w:szCs w:val="18"/>
        </w:rPr>
      </w:pPr>
      <w:r>
        <w:rPr>
          <w:rFonts w:ascii="Arial" w:hAnsi="Arial" w:cs="Arial"/>
          <w:sz w:val="18"/>
          <w:szCs w:val="18"/>
        </w:rPr>
        <w:t>Manufacturer: RealAcoustix LLC. (Basis of Design)</w:t>
      </w:r>
    </w:p>
    <w:p w14:paraId="438E6061" w14:textId="445018F4" w:rsidR="001C3283" w:rsidRPr="00BF3589" w:rsidRDefault="001C3283" w:rsidP="001C3283">
      <w:pPr>
        <w:pStyle w:val="ListParagraph"/>
        <w:numPr>
          <w:ilvl w:val="0"/>
          <w:numId w:val="26"/>
        </w:numPr>
        <w:rPr>
          <w:rFonts w:ascii="Arial" w:hAnsi="Arial" w:cs="Arial"/>
          <w:sz w:val="18"/>
          <w:szCs w:val="18"/>
        </w:rPr>
      </w:pPr>
      <w:r w:rsidRPr="007B20CD">
        <w:rPr>
          <w:rFonts w:ascii="Arial" w:hAnsi="Arial" w:cs="Arial"/>
          <w:sz w:val="18"/>
          <w:szCs w:val="18"/>
        </w:rPr>
        <w:t xml:space="preserve">Contact: </w:t>
      </w:r>
      <w:r w:rsidR="000750BE">
        <w:rPr>
          <w:rFonts w:ascii="Arial" w:hAnsi="Arial" w:cs="Arial"/>
          <w:sz w:val="18"/>
          <w:szCs w:val="18"/>
        </w:rPr>
        <w:t>2361 B Avenue</w:t>
      </w:r>
      <w:r w:rsidRPr="007B20CD">
        <w:rPr>
          <w:rFonts w:ascii="Arial" w:hAnsi="Arial" w:cs="Arial"/>
          <w:sz w:val="18"/>
          <w:szCs w:val="18"/>
        </w:rPr>
        <w:t>, Ogden, UT 8440</w:t>
      </w:r>
      <w:r w:rsidR="000750BE">
        <w:rPr>
          <w:rFonts w:ascii="Arial" w:hAnsi="Arial" w:cs="Arial"/>
          <w:sz w:val="18"/>
          <w:szCs w:val="18"/>
        </w:rPr>
        <w:t>1</w:t>
      </w:r>
      <w:r w:rsidRPr="007B20CD">
        <w:rPr>
          <w:rFonts w:ascii="Arial" w:hAnsi="Arial" w:cs="Arial"/>
          <w:sz w:val="18"/>
          <w:szCs w:val="18"/>
        </w:rPr>
        <w:t>; Phone:</w:t>
      </w:r>
      <w:r w:rsidR="007A72A7">
        <w:rPr>
          <w:rFonts w:ascii="Arial" w:hAnsi="Arial" w:cs="Arial"/>
          <w:sz w:val="18"/>
          <w:szCs w:val="18"/>
        </w:rPr>
        <w:t xml:space="preserve"> (</w:t>
      </w:r>
      <w:r w:rsidRPr="007B20CD">
        <w:rPr>
          <w:rFonts w:ascii="Arial" w:hAnsi="Arial" w:cs="Arial"/>
          <w:sz w:val="18"/>
          <w:szCs w:val="18"/>
        </w:rPr>
        <w:t>801</w:t>
      </w:r>
      <w:r w:rsidR="007A72A7">
        <w:rPr>
          <w:rFonts w:ascii="Arial" w:hAnsi="Arial" w:cs="Arial"/>
          <w:sz w:val="18"/>
          <w:szCs w:val="18"/>
        </w:rPr>
        <w:t xml:space="preserve">) </w:t>
      </w:r>
      <w:r w:rsidRPr="007B20CD">
        <w:rPr>
          <w:rFonts w:ascii="Arial" w:hAnsi="Arial" w:cs="Arial"/>
          <w:sz w:val="18"/>
          <w:szCs w:val="18"/>
        </w:rPr>
        <w:t>782-1010; Email:</w:t>
      </w:r>
      <w:hyperlink r:id="rId7" w:history="1">
        <w:r w:rsidRPr="007B20CD">
          <w:rPr>
            <w:rStyle w:val="Hyperlink"/>
            <w:rFonts w:ascii="Arial" w:hAnsi="Arial" w:cs="Arial"/>
            <w:sz w:val="18"/>
            <w:szCs w:val="18"/>
          </w:rPr>
          <w:t>Info@RealAcoustix.com</w:t>
        </w:r>
      </w:hyperlink>
      <w:r w:rsidRPr="007B20CD">
        <w:rPr>
          <w:rFonts w:ascii="Arial" w:hAnsi="Arial" w:cs="Arial"/>
          <w:sz w:val="18"/>
          <w:szCs w:val="18"/>
        </w:rPr>
        <w:t>;</w:t>
      </w:r>
      <w:r w:rsidR="007A72A7">
        <w:rPr>
          <w:rFonts w:ascii="Arial" w:hAnsi="Arial" w:cs="Arial"/>
          <w:sz w:val="18"/>
          <w:szCs w:val="18"/>
        </w:rPr>
        <w:t xml:space="preserve">                            </w:t>
      </w:r>
      <w:r w:rsidRPr="007B20CD">
        <w:rPr>
          <w:rFonts w:ascii="Arial" w:hAnsi="Arial" w:cs="Arial"/>
          <w:sz w:val="18"/>
          <w:szCs w:val="18"/>
        </w:rPr>
        <w:t xml:space="preserve"> Site: </w:t>
      </w:r>
      <w:hyperlink r:id="rId8" w:history="1">
        <w:r w:rsidRPr="0051152B">
          <w:rPr>
            <w:rStyle w:val="Hyperlink"/>
            <w:rFonts w:ascii="Arial" w:hAnsi="Arial" w:cs="Arial"/>
            <w:sz w:val="18"/>
            <w:szCs w:val="18"/>
          </w:rPr>
          <w:t>http://www.realacoustix.com/</w:t>
        </w:r>
      </w:hyperlink>
      <w:r w:rsidRPr="007B20CD">
        <w:rPr>
          <w:rFonts w:ascii="Arial" w:hAnsi="Arial" w:cs="Arial"/>
          <w:sz w:val="18"/>
          <w:szCs w:val="18"/>
        </w:rPr>
        <w:t xml:space="preserve">  </w:t>
      </w:r>
    </w:p>
    <w:p w14:paraId="48144E04" w14:textId="77777777" w:rsidR="001C3283" w:rsidRDefault="001C3283" w:rsidP="001C3283">
      <w:pPr>
        <w:pStyle w:val="ListParagraph"/>
        <w:numPr>
          <w:ilvl w:val="0"/>
          <w:numId w:val="20"/>
        </w:numPr>
        <w:rPr>
          <w:rFonts w:ascii="Arial" w:hAnsi="Arial" w:cs="Arial"/>
          <w:sz w:val="18"/>
          <w:szCs w:val="18"/>
        </w:rPr>
      </w:pPr>
      <w:r>
        <w:rPr>
          <w:rFonts w:ascii="Arial" w:hAnsi="Arial" w:cs="Arial"/>
          <w:sz w:val="18"/>
          <w:szCs w:val="18"/>
        </w:rPr>
        <w:t xml:space="preserve">Substitutions: No substitutions permitted </w:t>
      </w:r>
    </w:p>
    <w:p w14:paraId="1382BD1F" w14:textId="3C0110FF" w:rsidR="00400D5B" w:rsidRDefault="00400D5B" w:rsidP="00400D5B">
      <w:pPr>
        <w:rPr>
          <w:rFonts w:ascii="Arial" w:hAnsi="Arial" w:cs="Arial"/>
          <w:sz w:val="18"/>
          <w:szCs w:val="18"/>
        </w:rPr>
      </w:pPr>
      <w:r>
        <w:rPr>
          <w:rFonts w:ascii="Arial" w:hAnsi="Arial" w:cs="Arial"/>
          <w:sz w:val="18"/>
          <w:szCs w:val="18"/>
        </w:rPr>
        <w:t>2.2 MATERIALS</w:t>
      </w:r>
    </w:p>
    <w:p w14:paraId="0300824B" w14:textId="59B887E3" w:rsidR="00400D5B" w:rsidRPr="005D2814" w:rsidRDefault="00400D5B" w:rsidP="005D2814">
      <w:pPr>
        <w:pStyle w:val="ListParagraph"/>
        <w:numPr>
          <w:ilvl w:val="0"/>
          <w:numId w:val="38"/>
        </w:numPr>
        <w:rPr>
          <w:rFonts w:ascii="Arial" w:hAnsi="Arial" w:cs="Arial"/>
          <w:sz w:val="18"/>
          <w:szCs w:val="18"/>
        </w:rPr>
      </w:pPr>
      <w:r>
        <w:rPr>
          <w:rFonts w:ascii="Arial" w:hAnsi="Arial" w:cs="Arial"/>
          <w:sz w:val="18"/>
          <w:szCs w:val="18"/>
        </w:rPr>
        <w:t xml:space="preserve">Core (Standard): </w:t>
      </w:r>
      <w:r w:rsidR="005D2814">
        <w:rPr>
          <w:rFonts w:ascii="Arial" w:hAnsi="Arial" w:cs="Arial"/>
          <w:sz w:val="18"/>
          <w:szCs w:val="18"/>
        </w:rPr>
        <w:t>Fiberglass</w:t>
      </w:r>
    </w:p>
    <w:p w14:paraId="73E27339" w14:textId="0625D761" w:rsidR="00D01A01" w:rsidRPr="00E37D21" w:rsidRDefault="00400D5B" w:rsidP="00E37D21">
      <w:pPr>
        <w:pStyle w:val="ListParagraph"/>
        <w:numPr>
          <w:ilvl w:val="0"/>
          <w:numId w:val="38"/>
        </w:numPr>
        <w:rPr>
          <w:rFonts w:ascii="Arial" w:hAnsi="Arial" w:cs="Arial"/>
          <w:sz w:val="18"/>
          <w:szCs w:val="18"/>
        </w:rPr>
      </w:pPr>
      <w:r>
        <w:rPr>
          <w:rFonts w:ascii="Arial" w:hAnsi="Arial" w:cs="Arial"/>
          <w:sz w:val="18"/>
          <w:szCs w:val="18"/>
        </w:rPr>
        <w:t xml:space="preserve">Acoustic Insulation: 6 </w:t>
      </w:r>
      <w:proofErr w:type="spellStart"/>
      <w:r>
        <w:rPr>
          <w:rFonts w:ascii="Arial" w:hAnsi="Arial" w:cs="Arial"/>
          <w:sz w:val="18"/>
          <w:szCs w:val="18"/>
        </w:rPr>
        <w:t>pcf</w:t>
      </w:r>
      <w:proofErr w:type="spellEnd"/>
      <w:r>
        <w:rPr>
          <w:rFonts w:ascii="Arial" w:hAnsi="Arial" w:cs="Arial"/>
          <w:sz w:val="18"/>
          <w:szCs w:val="18"/>
        </w:rPr>
        <w:t xml:space="preserve"> density fiberglass board</w:t>
      </w:r>
      <w:r w:rsidR="005C28D6">
        <w:rPr>
          <w:rFonts w:ascii="Arial" w:hAnsi="Arial" w:cs="Arial"/>
          <w:sz w:val="18"/>
          <w:szCs w:val="18"/>
        </w:rPr>
        <w:t xml:space="preserve"> required as backing substrate to maintain test specifications</w:t>
      </w:r>
      <w:r w:rsidR="00714FDB">
        <w:rPr>
          <w:rFonts w:ascii="Arial" w:hAnsi="Arial" w:cs="Arial"/>
          <w:sz w:val="18"/>
          <w:szCs w:val="18"/>
        </w:rPr>
        <w:t xml:space="preserve"> (provided by others)</w:t>
      </w:r>
    </w:p>
    <w:p w14:paraId="58745F79" w14:textId="0BCF7504" w:rsidR="00477397" w:rsidRDefault="00477397" w:rsidP="009E6851">
      <w:pPr>
        <w:rPr>
          <w:rFonts w:ascii="Arial" w:hAnsi="Arial" w:cs="Arial"/>
          <w:sz w:val="18"/>
          <w:szCs w:val="18"/>
        </w:rPr>
      </w:pPr>
      <w:r>
        <w:rPr>
          <w:rFonts w:ascii="Arial" w:hAnsi="Arial" w:cs="Arial"/>
          <w:sz w:val="18"/>
          <w:szCs w:val="18"/>
        </w:rPr>
        <w:t>2.</w:t>
      </w:r>
      <w:r w:rsidR="00FB0A44">
        <w:rPr>
          <w:rFonts w:ascii="Arial" w:hAnsi="Arial" w:cs="Arial"/>
          <w:sz w:val="18"/>
          <w:szCs w:val="18"/>
        </w:rPr>
        <w:t>3</w:t>
      </w:r>
      <w:r>
        <w:rPr>
          <w:rFonts w:ascii="Arial" w:hAnsi="Arial" w:cs="Arial"/>
          <w:sz w:val="18"/>
          <w:szCs w:val="18"/>
        </w:rPr>
        <w:t xml:space="preserve"> MANUFACTURED UNITS</w:t>
      </w:r>
    </w:p>
    <w:p w14:paraId="59BA6F82" w14:textId="21829F1B" w:rsidR="00D01A01" w:rsidRDefault="00FD4491" w:rsidP="00D01A01">
      <w:pPr>
        <w:pStyle w:val="ListParagraph"/>
        <w:numPr>
          <w:ilvl w:val="0"/>
          <w:numId w:val="28"/>
        </w:numPr>
        <w:rPr>
          <w:rFonts w:ascii="Arial" w:hAnsi="Arial" w:cs="Arial"/>
          <w:sz w:val="18"/>
          <w:szCs w:val="18"/>
        </w:rPr>
      </w:pPr>
      <w:r>
        <w:rPr>
          <w:rFonts w:ascii="Arial" w:hAnsi="Arial" w:cs="Arial"/>
          <w:sz w:val="18"/>
          <w:szCs w:val="18"/>
        </w:rPr>
        <w:t>PRODUCT NAME:</w:t>
      </w:r>
      <w:r w:rsidR="00EF3CA8">
        <w:rPr>
          <w:rFonts w:ascii="Arial" w:hAnsi="Arial" w:cs="Arial"/>
          <w:sz w:val="18"/>
          <w:szCs w:val="18"/>
        </w:rPr>
        <w:t xml:space="preserve"> </w:t>
      </w:r>
      <w:r w:rsidR="0053725B">
        <w:rPr>
          <w:rFonts w:ascii="Arial" w:hAnsi="Arial" w:cs="Arial"/>
          <w:sz w:val="18"/>
          <w:szCs w:val="18"/>
        </w:rPr>
        <w:t>DSA-</w:t>
      </w:r>
      <w:r w:rsidR="001B5351">
        <w:rPr>
          <w:rFonts w:ascii="Arial" w:hAnsi="Arial" w:cs="Arial"/>
          <w:sz w:val="18"/>
          <w:szCs w:val="18"/>
        </w:rPr>
        <w:t xml:space="preserve"> 5/3</w:t>
      </w:r>
    </w:p>
    <w:p w14:paraId="6054C30A" w14:textId="07560F8D" w:rsidR="00D01A01" w:rsidRDefault="00D01A01" w:rsidP="00D01A01">
      <w:pPr>
        <w:pStyle w:val="ListParagraph"/>
        <w:numPr>
          <w:ilvl w:val="0"/>
          <w:numId w:val="29"/>
        </w:numPr>
        <w:rPr>
          <w:rFonts w:ascii="Arial" w:hAnsi="Arial" w:cs="Arial"/>
          <w:sz w:val="18"/>
          <w:szCs w:val="18"/>
        </w:rPr>
      </w:pPr>
      <w:r>
        <w:rPr>
          <w:rFonts w:ascii="Arial" w:hAnsi="Arial" w:cs="Arial"/>
          <w:sz w:val="18"/>
          <w:szCs w:val="18"/>
        </w:rPr>
        <w:t>Thickness:</w:t>
      </w:r>
      <w:r w:rsidR="00EF3CA8">
        <w:rPr>
          <w:rFonts w:ascii="Arial" w:hAnsi="Arial" w:cs="Arial"/>
          <w:sz w:val="18"/>
          <w:szCs w:val="18"/>
        </w:rPr>
        <w:t xml:space="preserve"> </w:t>
      </w:r>
      <w:r w:rsidR="0053725B">
        <w:rPr>
          <w:rFonts w:ascii="Arial" w:hAnsi="Arial" w:cs="Arial"/>
          <w:sz w:val="18"/>
          <w:szCs w:val="18"/>
        </w:rPr>
        <w:t>3/4</w:t>
      </w:r>
      <w:r w:rsidR="000750BE">
        <w:rPr>
          <w:rFonts w:ascii="Arial" w:hAnsi="Arial" w:cs="Arial"/>
          <w:sz w:val="18"/>
          <w:szCs w:val="18"/>
        </w:rPr>
        <w:t xml:space="preserve">” </w:t>
      </w:r>
      <w:r w:rsidR="009C034A">
        <w:rPr>
          <w:rFonts w:ascii="Arial" w:hAnsi="Arial" w:cs="Arial"/>
          <w:sz w:val="18"/>
          <w:szCs w:val="18"/>
        </w:rPr>
        <w:t>plank over</w:t>
      </w:r>
      <w:r w:rsidR="006B7787">
        <w:rPr>
          <w:rFonts w:ascii="Arial" w:hAnsi="Arial" w:cs="Arial"/>
          <w:sz w:val="18"/>
          <w:szCs w:val="18"/>
        </w:rPr>
        <w:t xml:space="preserve"> </w:t>
      </w:r>
      <w:r w:rsidR="00727E19">
        <w:rPr>
          <w:rFonts w:ascii="Arial" w:hAnsi="Arial" w:cs="Arial"/>
          <w:sz w:val="18"/>
          <w:szCs w:val="18"/>
        </w:rPr>
        <w:t>2</w:t>
      </w:r>
      <w:r w:rsidR="006B7787">
        <w:rPr>
          <w:rFonts w:ascii="Arial" w:hAnsi="Arial" w:cs="Arial"/>
          <w:sz w:val="18"/>
          <w:szCs w:val="18"/>
        </w:rPr>
        <w:t>” 6Lb insulation backing</w:t>
      </w:r>
      <w:r w:rsidR="0053725B">
        <w:rPr>
          <w:rFonts w:ascii="Arial" w:hAnsi="Arial" w:cs="Arial"/>
          <w:sz w:val="18"/>
          <w:szCs w:val="18"/>
        </w:rPr>
        <w:t xml:space="preserve"> (provided by others)</w:t>
      </w:r>
    </w:p>
    <w:p w14:paraId="073244D9" w14:textId="3CF94493" w:rsidR="00D01A01" w:rsidRDefault="00D01A01" w:rsidP="00D01A01">
      <w:pPr>
        <w:pStyle w:val="ListParagraph"/>
        <w:numPr>
          <w:ilvl w:val="0"/>
          <w:numId w:val="29"/>
        </w:numPr>
        <w:rPr>
          <w:rFonts w:ascii="Arial" w:hAnsi="Arial" w:cs="Arial"/>
          <w:sz w:val="18"/>
          <w:szCs w:val="18"/>
        </w:rPr>
      </w:pPr>
      <w:r>
        <w:rPr>
          <w:rFonts w:ascii="Arial" w:hAnsi="Arial" w:cs="Arial"/>
          <w:sz w:val="18"/>
          <w:szCs w:val="18"/>
        </w:rPr>
        <w:t>Size:</w:t>
      </w:r>
      <w:r w:rsidR="00EF3CA8">
        <w:rPr>
          <w:rFonts w:ascii="Arial" w:hAnsi="Arial" w:cs="Arial"/>
          <w:sz w:val="18"/>
          <w:szCs w:val="18"/>
        </w:rPr>
        <w:t xml:space="preserve"> </w:t>
      </w:r>
      <w:r w:rsidR="003A32CB">
        <w:rPr>
          <w:rFonts w:ascii="Arial" w:hAnsi="Arial" w:cs="Arial"/>
          <w:sz w:val="18"/>
          <w:szCs w:val="18"/>
        </w:rPr>
        <w:t>Standard plank, T&amp;G</w:t>
      </w:r>
      <w:r w:rsidR="009C034A">
        <w:rPr>
          <w:rFonts w:ascii="Arial" w:hAnsi="Arial" w:cs="Arial"/>
          <w:sz w:val="18"/>
          <w:szCs w:val="18"/>
        </w:rPr>
        <w:t xml:space="preserve"> 5.</w:t>
      </w:r>
      <w:r w:rsidR="001B5351">
        <w:rPr>
          <w:rFonts w:ascii="Arial" w:hAnsi="Arial" w:cs="Arial"/>
          <w:sz w:val="18"/>
          <w:szCs w:val="18"/>
        </w:rPr>
        <w:t>5</w:t>
      </w:r>
      <w:r w:rsidR="009C034A">
        <w:rPr>
          <w:rFonts w:ascii="Arial" w:hAnsi="Arial" w:cs="Arial"/>
          <w:sz w:val="18"/>
          <w:szCs w:val="18"/>
        </w:rPr>
        <w:t>” wide x 96” or 120” long</w:t>
      </w:r>
    </w:p>
    <w:p w14:paraId="5052C5ED" w14:textId="4643D6FC" w:rsidR="004C7832" w:rsidRDefault="00D01A01" w:rsidP="004C7832">
      <w:pPr>
        <w:pStyle w:val="ListParagraph"/>
        <w:numPr>
          <w:ilvl w:val="0"/>
          <w:numId w:val="29"/>
        </w:numPr>
        <w:rPr>
          <w:rFonts w:ascii="Arial" w:hAnsi="Arial" w:cs="Arial"/>
          <w:sz w:val="18"/>
          <w:szCs w:val="18"/>
        </w:rPr>
      </w:pPr>
      <w:r>
        <w:rPr>
          <w:rFonts w:ascii="Arial" w:hAnsi="Arial" w:cs="Arial"/>
          <w:sz w:val="18"/>
          <w:szCs w:val="18"/>
        </w:rPr>
        <w:t>Core:</w:t>
      </w:r>
      <w:r w:rsidR="00EF3CA8">
        <w:rPr>
          <w:rFonts w:ascii="Arial" w:hAnsi="Arial" w:cs="Arial"/>
          <w:sz w:val="18"/>
          <w:szCs w:val="18"/>
        </w:rPr>
        <w:t xml:space="preserve"> </w:t>
      </w:r>
      <w:r w:rsidR="000750BE">
        <w:rPr>
          <w:rFonts w:ascii="Arial" w:hAnsi="Arial" w:cs="Arial"/>
          <w:sz w:val="18"/>
          <w:szCs w:val="18"/>
        </w:rPr>
        <w:t>MDF</w:t>
      </w:r>
      <w:r w:rsidR="009C034A">
        <w:rPr>
          <w:rFonts w:ascii="Arial" w:hAnsi="Arial" w:cs="Arial"/>
          <w:sz w:val="18"/>
          <w:szCs w:val="18"/>
        </w:rPr>
        <w:t xml:space="preserve"> </w:t>
      </w:r>
    </w:p>
    <w:p w14:paraId="78225F99" w14:textId="58DAA340" w:rsidR="00D01A01" w:rsidRPr="004C7832" w:rsidRDefault="00CB412C" w:rsidP="004C7832">
      <w:pPr>
        <w:pStyle w:val="ListParagraph"/>
        <w:numPr>
          <w:ilvl w:val="0"/>
          <w:numId w:val="29"/>
        </w:numPr>
        <w:rPr>
          <w:rFonts w:ascii="Arial" w:hAnsi="Arial" w:cs="Arial"/>
          <w:sz w:val="18"/>
          <w:szCs w:val="18"/>
        </w:rPr>
      </w:pPr>
      <w:r w:rsidRPr="004C7832">
        <w:rPr>
          <w:rFonts w:ascii="Arial" w:hAnsi="Arial" w:cs="Arial"/>
          <w:sz w:val="18"/>
          <w:szCs w:val="18"/>
        </w:rPr>
        <w:t>Edge Detail:</w:t>
      </w:r>
      <w:r w:rsidR="004C7832" w:rsidRPr="004C7832">
        <w:rPr>
          <w:rFonts w:ascii="Arial" w:hAnsi="Arial" w:cs="Arial"/>
          <w:sz w:val="18"/>
          <w:szCs w:val="18"/>
        </w:rPr>
        <w:t xml:space="preserve"> Square</w:t>
      </w:r>
      <w:r w:rsidR="00C17FCC">
        <w:rPr>
          <w:rFonts w:ascii="Arial" w:hAnsi="Arial" w:cs="Arial"/>
          <w:sz w:val="18"/>
          <w:szCs w:val="18"/>
        </w:rPr>
        <w:t>d</w:t>
      </w:r>
    </w:p>
    <w:p w14:paraId="38DB10D6" w14:textId="1985FA7F" w:rsidR="00CB412C" w:rsidRDefault="00CB412C" w:rsidP="00CB412C">
      <w:pPr>
        <w:pStyle w:val="ListParagraph"/>
        <w:numPr>
          <w:ilvl w:val="0"/>
          <w:numId w:val="29"/>
        </w:numPr>
        <w:rPr>
          <w:rFonts w:ascii="Arial" w:hAnsi="Arial" w:cs="Arial"/>
          <w:sz w:val="18"/>
          <w:szCs w:val="18"/>
        </w:rPr>
      </w:pPr>
      <w:r>
        <w:rPr>
          <w:rFonts w:ascii="Arial" w:hAnsi="Arial" w:cs="Arial"/>
          <w:sz w:val="18"/>
          <w:szCs w:val="18"/>
        </w:rPr>
        <w:t>Facing:</w:t>
      </w:r>
      <w:r w:rsidR="00EF3CA8">
        <w:rPr>
          <w:rFonts w:ascii="Arial" w:hAnsi="Arial" w:cs="Arial"/>
          <w:sz w:val="18"/>
          <w:szCs w:val="18"/>
        </w:rPr>
        <w:t xml:space="preserve"> </w:t>
      </w:r>
      <w:r w:rsidR="009C034A">
        <w:rPr>
          <w:rFonts w:ascii="Arial" w:hAnsi="Arial" w:cs="Arial"/>
          <w:sz w:val="18"/>
          <w:szCs w:val="18"/>
        </w:rPr>
        <w:t>Maple v</w:t>
      </w:r>
      <w:r w:rsidR="00C17FCC">
        <w:rPr>
          <w:rFonts w:ascii="Arial" w:hAnsi="Arial" w:cs="Arial"/>
          <w:sz w:val="18"/>
          <w:szCs w:val="18"/>
        </w:rPr>
        <w:t>eneer</w:t>
      </w:r>
      <w:r w:rsidR="00833AC6">
        <w:rPr>
          <w:rFonts w:ascii="Arial" w:hAnsi="Arial" w:cs="Arial"/>
          <w:sz w:val="18"/>
          <w:szCs w:val="18"/>
        </w:rPr>
        <w:t xml:space="preserve"> with </w:t>
      </w:r>
      <w:r w:rsidR="001B5351">
        <w:rPr>
          <w:rFonts w:ascii="Arial" w:hAnsi="Arial" w:cs="Arial"/>
          <w:sz w:val="18"/>
          <w:szCs w:val="18"/>
        </w:rPr>
        <w:t>3.175</w:t>
      </w:r>
      <w:r w:rsidR="009C034A">
        <w:rPr>
          <w:rFonts w:ascii="Arial" w:hAnsi="Arial" w:cs="Arial"/>
          <w:sz w:val="18"/>
          <w:szCs w:val="18"/>
        </w:rPr>
        <w:t xml:space="preserve">mm slots and </w:t>
      </w:r>
      <w:r w:rsidR="001B5351">
        <w:rPr>
          <w:rFonts w:ascii="Arial" w:hAnsi="Arial" w:cs="Arial"/>
          <w:sz w:val="18"/>
          <w:szCs w:val="18"/>
        </w:rPr>
        <w:t>5</w:t>
      </w:r>
      <w:r w:rsidR="009C034A">
        <w:rPr>
          <w:rFonts w:ascii="Arial" w:hAnsi="Arial" w:cs="Arial"/>
          <w:sz w:val="18"/>
          <w:szCs w:val="18"/>
        </w:rPr>
        <w:t>mm veneer space in-between slots</w:t>
      </w:r>
    </w:p>
    <w:p w14:paraId="756D8B0E" w14:textId="5AE796AE" w:rsidR="00CB412C" w:rsidRDefault="00CB412C" w:rsidP="00CB412C">
      <w:pPr>
        <w:pStyle w:val="ListParagraph"/>
        <w:numPr>
          <w:ilvl w:val="0"/>
          <w:numId w:val="29"/>
        </w:numPr>
        <w:rPr>
          <w:rFonts w:ascii="Arial" w:hAnsi="Arial" w:cs="Arial"/>
          <w:sz w:val="18"/>
          <w:szCs w:val="18"/>
        </w:rPr>
      </w:pPr>
      <w:r w:rsidRPr="00CB412C">
        <w:rPr>
          <w:rFonts w:ascii="Arial" w:hAnsi="Arial" w:cs="Arial"/>
          <w:sz w:val="18"/>
          <w:szCs w:val="18"/>
        </w:rPr>
        <w:t xml:space="preserve">Sound Absorption (ASTM C423): </w:t>
      </w:r>
      <w:r w:rsidR="00BE1A6F">
        <w:rPr>
          <w:rFonts w:ascii="Arial" w:hAnsi="Arial" w:cs="Arial"/>
          <w:sz w:val="18"/>
          <w:szCs w:val="18"/>
        </w:rPr>
        <w:t>NRC or diffusion and scattering coefficients</w:t>
      </w:r>
      <w:r w:rsidRPr="00CB412C">
        <w:rPr>
          <w:rFonts w:ascii="Arial" w:hAnsi="Arial" w:cs="Arial"/>
          <w:sz w:val="18"/>
          <w:szCs w:val="18"/>
        </w:rPr>
        <w:t xml:space="preserve"> as follows</w:t>
      </w:r>
    </w:p>
    <w:p w14:paraId="39ECD357" w14:textId="0F962F99" w:rsidR="00CF25F9" w:rsidRPr="00CF25F9" w:rsidRDefault="00CF25F9" w:rsidP="00CF25F9">
      <w:pPr>
        <w:rPr>
          <w:rFonts w:ascii="Arial" w:hAnsi="Arial" w:cs="Arial"/>
          <w:sz w:val="18"/>
          <w:szCs w:val="18"/>
        </w:rPr>
      </w:pPr>
      <w:r>
        <w:rPr>
          <w:rFonts w:ascii="Arial" w:hAnsi="Arial" w:cs="Arial"/>
          <w:sz w:val="18"/>
          <w:szCs w:val="18"/>
        </w:rPr>
        <w:t xml:space="preserve">Specifier Note: NRC, sound absorption data is based on testing with </w:t>
      </w:r>
      <w:r w:rsidR="009C034A">
        <w:rPr>
          <w:rFonts w:ascii="Arial" w:hAnsi="Arial" w:cs="Arial"/>
          <w:sz w:val="18"/>
          <w:szCs w:val="18"/>
        </w:rPr>
        <w:t>8</w:t>
      </w:r>
      <w:r w:rsidR="000750BE">
        <w:rPr>
          <w:rFonts w:ascii="Arial" w:hAnsi="Arial" w:cs="Arial"/>
          <w:sz w:val="18"/>
          <w:szCs w:val="18"/>
        </w:rPr>
        <w:t xml:space="preserve">mm holes </w:t>
      </w:r>
      <w:r w:rsidR="006B7787">
        <w:rPr>
          <w:rFonts w:ascii="Arial" w:hAnsi="Arial" w:cs="Arial"/>
          <w:sz w:val="18"/>
          <w:szCs w:val="18"/>
        </w:rPr>
        <w:t xml:space="preserve">at </w:t>
      </w:r>
      <w:r w:rsidR="009C034A">
        <w:rPr>
          <w:rFonts w:ascii="Arial" w:hAnsi="Arial" w:cs="Arial"/>
          <w:sz w:val="18"/>
          <w:szCs w:val="18"/>
        </w:rPr>
        <w:t>16</w:t>
      </w:r>
      <w:r w:rsidR="006B7787">
        <w:rPr>
          <w:rFonts w:ascii="Arial" w:hAnsi="Arial" w:cs="Arial"/>
          <w:sz w:val="18"/>
          <w:szCs w:val="18"/>
        </w:rPr>
        <w:t xml:space="preserve">mm spacing </w:t>
      </w:r>
      <w:r w:rsidR="000750BE">
        <w:rPr>
          <w:rFonts w:ascii="Arial" w:hAnsi="Arial" w:cs="Arial"/>
          <w:sz w:val="18"/>
          <w:szCs w:val="18"/>
        </w:rPr>
        <w:t>in MDF substrate</w:t>
      </w:r>
      <w:r>
        <w:rPr>
          <w:rFonts w:ascii="Arial" w:hAnsi="Arial" w:cs="Arial"/>
          <w:sz w:val="18"/>
          <w:szCs w:val="18"/>
        </w:rPr>
        <w:t>.</w:t>
      </w:r>
      <w:r w:rsidR="000750BE">
        <w:rPr>
          <w:rFonts w:ascii="Arial" w:hAnsi="Arial" w:cs="Arial"/>
          <w:sz w:val="18"/>
          <w:szCs w:val="18"/>
        </w:rPr>
        <w:t xml:space="preserve"> Veneer types do not change the acoustic specifications of the panel</w:t>
      </w:r>
    </w:p>
    <w:p w14:paraId="61298E90" w14:textId="6BC9E4C4" w:rsidR="004A2FFB" w:rsidRPr="004A2FFB" w:rsidRDefault="00CB412C" w:rsidP="005C28D6">
      <w:pPr>
        <w:pStyle w:val="ListParagraph"/>
        <w:numPr>
          <w:ilvl w:val="0"/>
          <w:numId w:val="29"/>
        </w:numPr>
        <w:rPr>
          <w:rFonts w:ascii="Arial" w:hAnsi="Arial" w:cs="Arial"/>
          <w:sz w:val="18"/>
          <w:szCs w:val="18"/>
        </w:rPr>
      </w:pPr>
      <w:r>
        <w:rPr>
          <w:rFonts w:ascii="Arial" w:hAnsi="Arial" w:cs="Arial"/>
          <w:sz w:val="18"/>
          <w:szCs w:val="18"/>
        </w:rPr>
        <w:t xml:space="preserve">Mounting </w:t>
      </w:r>
      <w:r w:rsidR="00BE1A6F">
        <w:rPr>
          <w:rFonts w:ascii="Arial" w:hAnsi="Arial" w:cs="Arial"/>
          <w:sz w:val="18"/>
          <w:szCs w:val="18"/>
        </w:rPr>
        <w:t>Hardware</w:t>
      </w:r>
      <w:r>
        <w:rPr>
          <w:rFonts w:ascii="Arial" w:hAnsi="Arial" w:cs="Arial"/>
          <w:sz w:val="18"/>
          <w:szCs w:val="18"/>
        </w:rPr>
        <w:t>: [Z</w:t>
      </w:r>
      <w:r w:rsidR="00CF25F9">
        <w:rPr>
          <w:rFonts w:ascii="Arial" w:hAnsi="Arial" w:cs="Arial"/>
          <w:sz w:val="18"/>
          <w:szCs w:val="18"/>
        </w:rPr>
        <w:t>-Clip &amp; Z-Bar</w:t>
      </w:r>
      <w:r w:rsidR="003C2530">
        <w:rPr>
          <w:rFonts w:ascii="Arial" w:hAnsi="Arial" w:cs="Arial"/>
          <w:sz w:val="18"/>
          <w:szCs w:val="18"/>
        </w:rPr>
        <w:t xml:space="preserve">] </w:t>
      </w:r>
      <w:r w:rsidR="007A659B">
        <w:rPr>
          <w:rFonts w:ascii="Arial" w:hAnsi="Arial" w:cs="Arial"/>
          <w:sz w:val="18"/>
          <w:szCs w:val="18"/>
        </w:rPr>
        <w:t>[</w:t>
      </w:r>
      <w:r w:rsidR="0053725B">
        <w:rPr>
          <w:rFonts w:ascii="Arial" w:hAnsi="Arial" w:cs="Arial"/>
          <w:sz w:val="18"/>
          <w:szCs w:val="18"/>
        </w:rPr>
        <w:t>Nailed to backers provided by others</w:t>
      </w:r>
      <w:r w:rsidR="007A659B">
        <w:rPr>
          <w:rFonts w:ascii="Arial" w:hAnsi="Arial" w:cs="Arial"/>
          <w:sz w:val="18"/>
          <w:szCs w:val="18"/>
        </w:rPr>
        <w:t xml:space="preserve">] </w:t>
      </w:r>
      <w:r w:rsidR="003C2530">
        <w:rPr>
          <w:rFonts w:ascii="Arial" w:hAnsi="Arial" w:cs="Arial"/>
          <w:sz w:val="18"/>
          <w:szCs w:val="18"/>
        </w:rPr>
        <w:t xml:space="preserve">[Other: </w:t>
      </w:r>
      <w:r w:rsidR="005D2814">
        <w:rPr>
          <w:rFonts w:ascii="Arial" w:hAnsi="Arial" w:cs="Arial"/>
          <w:sz w:val="18"/>
          <w:szCs w:val="18"/>
        </w:rPr>
        <w:t>Specify</w:t>
      </w:r>
      <w:r w:rsidR="003C2530">
        <w:rPr>
          <w:rFonts w:ascii="Arial" w:hAnsi="Arial" w:cs="Arial"/>
          <w:sz w:val="18"/>
          <w:szCs w:val="18"/>
        </w:rPr>
        <w:t>]</w:t>
      </w:r>
    </w:p>
    <w:p w14:paraId="6BE988B4" w14:textId="2B8E3BB2" w:rsidR="00B22BA5" w:rsidRDefault="00BC5DCE" w:rsidP="005C28D6">
      <w:pPr>
        <w:rPr>
          <w:rFonts w:ascii="Arial" w:hAnsi="Arial" w:cs="Arial"/>
          <w:sz w:val="18"/>
          <w:szCs w:val="18"/>
        </w:rPr>
      </w:pPr>
      <w:r>
        <w:rPr>
          <w:rFonts w:ascii="Arial" w:hAnsi="Arial" w:cs="Arial"/>
          <w:noProof/>
          <w:sz w:val="18"/>
          <w:szCs w:val="18"/>
        </w:rPr>
        <w:drawing>
          <wp:anchor distT="0" distB="0" distL="114300" distR="114300" simplePos="0" relativeHeight="251659264" behindDoc="0" locked="0" layoutInCell="1" allowOverlap="1" wp14:anchorId="43947AB3" wp14:editId="7731D1F6">
            <wp:simplePos x="0" y="0"/>
            <wp:positionH relativeFrom="column">
              <wp:posOffset>1587500</wp:posOffset>
            </wp:positionH>
            <wp:positionV relativeFrom="paragraph">
              <wp:posOffset>171450</wp:posOffset>
            </wp:positionV>
            <wp:extent cx="2238375" cy="3429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238375" cy="342900"/>
                    </a:xfrm>
                    <a:prstGeom prst="rect">
                      <a:avLst/>
                    </a:prstGeom>
                  </pic:spPr>
                </pic:pic>
              </a:graphicData>
            </a:graphic>
            <wp14:sizeRelH relativeFrom="page">
              <wp14:pctWidth>0</wp14:pctWidth>
            </wp14:sizeRelH>
            <wp14:sizeRelV relativeFrom="page">
              <wp14:pctHeight>0</wp14:pctHeight>
            </wp14:sizeRelV>
          </wp:anchor>
        </w:drawing>
      </w:r>
      <w:proofErr w:type="gramStart"/>
      <w:r w:rsidR="00B22BA5">
        <w:rPr>
          <w:rFonts w:ascii="Arial" w:hAnsi="Arial" w:cs="Arial"/>
          <w:sz w:val="18"/>
          <w:szCs w:val="18"/>
        </w:rPr>
        <w:t xml:space="preserve">2.4  </w:t>
      </w:r>
      <w:r w:rsidR="005C28D6">
        <w:rPr>
          <w:rFonts w:ascii="Arial" w:hAnsi="Arial" w:cs="Arial"/>
          <w:sz w:val="18"/>
          <w:szCs w:val="18"/>
        </w:rPr>
        <w:t>TEST</w:t>
      </w:r>
      <w:proofErr w:type="gramEnd"/>
      <w:r w:rsidR="005C28D6">
        <w:rPr>
          <w:rFonts w:ascii="Arial" w:hAnsi="Arial" w:cs="Arial"/>
          <w:sz w:val="18"/>
          <w:szCs w:val="18"/>
        </w:rPr>
        <w:t xml:space="preserve"> DATA</w:t>
      </w:r>
    </w:p>
    <w:p w14:paraId="611AB996" w14:textId="34F8450D" w:rsidR="004A2FFB" w:rsidRDefault="004A2FFB" w:rsidP="005C28D6">
      <w:pPr>
        <w:rPr>
          <w:rFonts w:ascii="Arial" w:hAnsi="Arial" w:cs="Arial"/>
          <w:sz w:val="18"/>
          <w:szCs w:val="18"/>
        </w:rPr>
      </w:pPr>
    </w:p>
    <w:p w14:paraId="148D51FA" w14:textId="0E5C5402" w:rsidR="00276D66" w:rsidRDefault="00767764" w:rsidP="00BB46B1">
      <w:pPr>
        <w:tabs>
          <w:tab w:val="right" w:pos="2320"/>
        </w:tabs>
        <w:rPr>
          <w:rFonts w:ascii="Arial" w:hAnsi="Arial" w:cs="Arial"/>
          <w:sz w:val="18"/>
          <w:szCs w:val="18"/>
        </w:rPr>
      </w:pPr>
      <w:r>
        <w:rPr>
          <w:noProof/>
        </w:rPr>
        <w:drawing>
          <wp:anchor distT="0" distB="0" distL="114300" distR="114300" simplePos="0" relativeHeight="251661312" behindDoc="0" locked="0" layoutInCell="1" allowOverlap="1" wp14:anchorId="78E947E4" wp14:editId="5FE4EC5C">
            <wp:simplePos x="0" y="0"/>
            <wp:positionH relativeFrom="column">
              <wp:posOffset>1581150</wp:posOffset>
            </wp:positionH>
            <wp:positionV relativeFrom="paragraph">
              <wp:posOffset>24765</wp:posOffset>
            </wp:positionV>
            <wp:extent cx="2238375" cy="1320800"/>
            <wp:effectExtent l="0" t="0" r="9525" b="0"/>
            <wp:wrapSquare wrapText="bothSides"/>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rotWithShape="1">
                    <a:blip r:embed="rId10" cstate="print">
                      <a:extLst>
                        <a:ext uri="{28A0092B-C50C-407E-A947-70E740481C1C}">
                          <a14:useLocalDpi xmlns:a14="http://schemas.microsoft.com/office/drawing/2010/main" val="0"/>
                        </a:ext>
                      </a:extLst>
                    </a:blip>
                    <a:srcRect l="25534" t="43978" r="47543" b="28715"/>
                    <a:stretch/>
                  </pic:blipFill>
                  <pic:spPr bwMode="auto">
                    <a:xfrm>
                      <a:off x="0" y="0"/>
                      <a:ext cx="2238375" cy="1320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D05397" w14:textId="59C5A51E" w:rsidR="005C28D6" w:rsidRDefault="00B22BA5" w:rsidP="00BB46B1">
      <w:pPr>
        <w:tabs>
          <w:tab w:val="right" w:pos="2320"/>
        </w:tabs>
        <w:rPr>
          <w:rFonts w:ascii="Arial" w:hAnsi="Arial" w:cs="Arial"/>
          <w:sz w:val="18"/>
          <w:szCs w:val="18"/>
        </w:rPr>
      </w:pPr>
      <w:r>
        <w:rPr>
          <w:rFonts w:ascii="Arial" w:hAnsi="Arial" w:cs="Arial"/>
          <w:sz w:val="18"/>
          <w:szCs w:val="18"/>
        </w:rPr>
        <w:t xml:space="preserve">  </w:t>
      </w:r>
      <w:r w:rsidR="00BB46B1">
        <w:rPr>
          <w:rFonts w:ascii="Arial" w:hAnsi="Arial" w:cs="Arial"/>
          <w:sz w:val="18"/>
          <w:szCs w:val="18"/>
        </w:rPr>
        <w:tab/>
      </w:r>
    </w:p>
    <w:p w14:paraId="000B138E" w14:textId="508BEA7F" w:rsidR="004A2FFB" w:rsidRDefault="00BA0F36" w:rsidP="005C28D6">
      <w:pPr>
        <w:rPr>
          <w:rFonts w:ascii="Arial" w:hAnsi="Arial" w:cs="Arial"/>
          <w:sz w:val="18"/>
          <w:szCs w:val="18"/>
        </w:rPr>
      </w:pPr>
      <w:r>
        <w:rPr>
          <w:rFonts w:ascii="Arial" w:hAnsi="Arial" w:cs="Arial"/>
          <w:sz w:val="18"/>
          <w:szCs w:val="18"/>
        </w:rPr>
        <w:t xml:space="preserve">        </w:t>
      </w:r>
    </w:p>
    <w:p w14:paraId="02BDDAAB" w14:textId="50A4268E" w:rsidR="004A2FFB" w:rsidRPr="005C28D6" w:rsidRDefault="004A2FFB" w:rsidP="005C28D6">
      <w:pPr>
        <w:rPr>
          <w:rFonts w:ascii="Arial" w:hAnsi="Arial" w:cs="Arial"/>
          <w:sz w:val="18"/>
          <w:szCs w:val="18"/>
        </w:rPr>
      </w:pPr>
    </w:p>
    <w:p w14:paraId="4B4439EC" w14:textId="77777777" w:rsidR="004A2FFB" w:rsidRDefault="004A2FFB" w:rsidP="009E6851">
      <w:pPr>
        <w:rPr>
          <w:rFonts w:ascii="Arial" w:hAnsi="Arial" w:cs="Arial"/>
          <w:sz w:val="18"/>
          <w:szCs w:val="18"/>
        </w:rPr>
      </w:pPr>
    </w:p>
    <w:p w14:paraId="0D38C22F" w14:textId="77777777" w:rsidR="00BC5DCE" w:rsidRDefault="00BC5DCE" w:rsidP="009E6851">
      <w:pPr>
        <w:rPr>
          <w:rFonts w:ascii="Arial" w:hAnsi="Arial" w:cs="Arial"/>
          <w:sz w:val="18"/>
          <w:szCs w:val="18"/>
        </w:rPr>
      </w:pPr>
    </w:p>
    <w:p w14:paraId="30082AA9" w14:textId="77777777" w:rsidR="007A659B" w:rsidRDefault="007A659B" w:rsidP="009E6851">
      <w:pPr>
        <w:rPr>
          <w:rFonts w:ascii="Arial" w:hAnsi="Arial" w:cs="Arial"/>
          <w:sz w:val="18"/>
          <w:szCs w:val="18"/>
        </w:rPr>
      </w:pPr>
    </w:p>
    <w:p w14:paraId="350BAD45" w14:textId="5795FC98" w:rsidR="00477397" w:rsidRDefault="00477397" w:rsidP="009E6851">
      <w:pPr>
        <w:rPr>
          <w:rFonts w:ascii="Arial" w:hAnsi="Arial" w:cs="Arial"/>
          <w:sz w:val="18"/>
          <w:szCs w:val="18"/>
        </w:rPr>
      </w:pPr>
      <w:r>
        <w:rPr>
          <w:rFonts w:ascii="Arial" w:hAnsi="Arial" w:cs="Arial"/>
          <w:sz w:val="18"/>
          <w:szCs w:val="18"/>
        </w:rPr>
        <w:t>2.</w:t>
      </w:r>
      <w:r w:rsidR="00B22BA5">
        <w:rPr>
          <w:rFonts w:ascii="Arial" w:hAnsi="Arial" w:cs="Arial"/>
          <w:sz w:val="18"/>
          <w:szCs w:val="18"/>
        </w:rPr>
        <w:t>5</w:t>
      </w:r>
      <w:r>
        <w:rPr>
          <w:rFonts w:ascii="Arial" w:hAnsi="Arial" w:cs="Arial"/>
          <w:sz w:val="18"/>
          <w:szCs w:val="18"/>
        </w:rPr>
        <w:t xml:space="preserve"> FABRICATION</w:t>
      </w:r>
    </w:p>
    <w:p w14:paraId="10B041DF" w14:textId="11C1716F" w:rsidR="00CF25F9" w:rsidRDefault="00CF25F9" w:rsidP="009E6851">
      <w:pPr>
        <w:rPr>
          <w:rFonts w:ascii="Arial" w:hAnsi="Arial" w:cs="Arial"/>
          <w:sz w:val="18"/>
          <w:szCs w:val="18"/>
        </w:rPr>
      </w:pPr>
      <w:r>
        <w:rPr>
          <w:rFonts w:ascii="Arial" w:hAnsi="Arial" w:cs="Arial"/>
          <w:sz w:val="18"/>
          <w:szCs w:val="18"/>
        </w:rPr>
        <w:t>Specifier Note: Retain or delete</w:t>
      </w:r>
      <w:r w:rsidR="0082162C">
        <w:rPr>
          <w:rFonts w:ascii="Arial" w:hAnsi="Arial" w:cs="Arial"/>
          <w:sz w:val="18"/>
          <w:szCs w:val="18"/>
        </w:rPr>
        <w:t xml:space="preserve"> information</w:t>
      </w:r>
      <w:r>
        <w:rPr>
          <w:rFonts w:ascii="Arial" w:hAnsi="Arial" w:cs="Arial"/>
          <w:sz w:val="18"/>
          <w:szCs w:val="18"/>
        </w:rPr>
        <w:t xml:space="preserve"> below per project requirements</w:t>
      </w:r>
    </w:p>
    <w:p w14:paraId="259B2445" w14:textId="25B07A84" w:rsidR="0082162C" w:rsidRPr="005D2814" w:rsidRDefault="00FF56C2" w:rsidP="005D2814">
      <w:pPr>
        <w:pStyle w:val="ListParagraph"/>
        <w:numPr>
          <w:ilvl w:val="0"/>
          <w:numId w:val="32"/>
        </w:numPr>
        <w:rPr>
          <w:rFonts w:ascii="Arial" w:hAnsi="Arial" w:cs="Arial"/>
          <w:sz w:val="18"/>
          <w:szCs w:val="18"/>
        </w:rPr>
      </w:pPr>
      <w:r>
        <w:rPr>
          <w:rFonts w:ascii="Arial" w:hAnsi="Arial" w:cs="Arial"/>
          <w:sz w:val="18"/>
          <w:szCs w:val="18"/>
        </w:rPr>
        <w:t>DSA Planks</w:t>
      </w:r>
      <w:r w:rsidR="0082162C">
        <w:rPr>
          <w:rFonts w:ascii="Arial" w:hAnsi="Arial" w:cs="Arial"/>
          <w:sz w:val="18"/>
          <w:szCs w:val="18"/>
        </w:rPr>
        <w:t xml:space="preserve">: All </w:t>
      </w:r>
      <w:r>
        <w:rPr>
          <w:rFonts w:ascii="Arial" w:hAnsi="Arial" w:cs="Arial"/>
          <w:sz w:val="18"/>
          <w:szCs w:val="18"/>
        </w:rPr>
        <w:t>planks</w:t>
      </w:r>
      <w:r w:rsidR="0082162C">
        <w:rPr>
          <w:rFonts w:ascii="Arial" w:hAnsi="Arial" w:cs="Arial"/>
          <w:sz w:val="18"/>
          <w:szCs w:val="18"/>
        </w:rPr>
        <w:t xml:space="preserve"> shall include </w:t>
      </w:r>
      <w:r w:rsidR="000750BE">
        <w:rPr>
          <w:rFonts w:ascii="Arial" w:hAnsi="Arial" w:cs="Arial"/>
          <w:sz w:val="18"/>
          <w:szCs w:val="18"/>
        </w:rPr>
        <w:t xml:space="preserve">square </w:t>
      </w:r>
      <w:r w:rsidR="0082162C">
        <w:rPr>
          <w:rFonts w:ascii="Arial" w:hAnsi="Arial" w:cs="Arial"/>
          <w:sz w:val="18"/>
          <w:szCs w:val="18"/>
        </w:rPr>
        <w:t xml:space="preserve">edges with </w:t>
      </w:r>
      <w:r>
        <w:rPr>
          <w:rFonts w:ascii="Arial" w:hAnsi="Arial" w:cs="Arial"/>
          <w:sz w:val="18"/>
          <w:szCs w:val="18"/>
        </w:rPr>
        <w:t>tongue and groove edges for coupling</w:t>
      </w:r>
      <w:r w:rsidR="0082162C">
        <w:rPr>
          <w:rFonts w:ascii="Arial" w:hAnsi="Arial" w:cs="Arial"/>
          <w:sz w:val="18"/>
          <w:szCs w:val="18"/>
        </w:rPr>
        <w:t xml:space="preserve">. </w:t>
      </w:r>
      <w:r w:rsidR="005C28D6">
        <w:rPr>
          <w:rFonts w:ascii="Arial" w:hAnsi="Arial" w:cs="Arial"/>
          <w:sz w:val="18"/>
          <w:szCs w:val="18"/>
        </w:rPr>
        <w:t xml:space="preserve">Veneer </w:t>
      </w:r>
      <w:r w:rsidR="006B7787">
        <w:rPr>
          <w:rFonts w:ascii="Arial" w:hAnsi="Arial" w:cs="Arial"/>
          <w:sz w:val="18"/>
          <w:szCs w:val="18"/>
        </w:rPr>
        <w:t>or laminate</w:t>
      </w:r>
      <w:r w:rsidR="005C28D6">
        <w:rPr>
          <w:rFonts w:ascii="Arial" w:hAnsi="Arial" w:cs="Arial"/>
          <w:sz w:val="18"/>
          <w:szCs w:val="18"/>
        </w:rPr>
        <w:t xml:space="preserve"> to be determined by specification</w:t>
      </w:r>
      <w:r w:rsidR="00B748BD">
        <w:rPr>
          <w:rFonts w:ascii="Arial" w:hAnsi="Arial" w:cs="Arial"/>
          <w:sz w:val="18"/>
          <w:szCs w:val="18"/>
        </w:rPr>
        <w:t>. All wood products shall meet or exceed ASTM E84 Class “A” fire standards.</w:t>
      </w:r>
    </w:p>
    <w:p w14:paraId="175CCE68" w14:textId="77777777" w:rsidR="007A659B" w:rsidRDefault="007A659B" w:rsidP="00CF77F1">
      <w:pPr>
        <w:rPr>
          <w:rFonts w:ascii="Arial" w:hAnsi="Arial" w:cs="Arial"/>
          <w:sz w:val="18"/>
          <w:szCs w:val="18"/>
        </w:rPr>
      </w:pPr>
    </w:p>
    <w:p w14:paraId="386E52E3" w14:textId="77777777" w:rsidR="007A659B" w:rsidRDefault="007A659B" w:rsidP="00CF77F1">
      <w:pPr>
        <w:rPr>
          <w:rFonts w:ascii="Arial" w:hAnsi="Arial" w:cs="Arial"/>
          <w:sz w:val="18"/>
          <w:szCs w:val="18"/>
        </w:rPr>
      </w:pPr>
    </w:p>
    <w:p w14:paraId="5B8BAAF0" w14:textId="5E673522" w:rsidR="00CF77F1" w:rsidRDefault="00CF77F1" w:rsidP="00CF77F1">
      <w:pPr>
        <w:rPr>
          <w:rFonts w:ascii="Arial" w:hAnsi="Arial" w:cs="Arial"/>
          <w:sz w:val="18"/>
          <w:szCs w:val="18"/>
        </w:rPr>
      </w:pPr>
      <w:r>
        <w:rPr>
          <w:rFonts w:ascii="Arial" w:hAnsi="Arial" w:cs="Arial"/>
          <w:sz w:val="18"/>
          <w:szCs w:val="18"/>
        </w:rPr>
        <w:t>2.</w:t>
      </w:r>
      <w:r w:rsidR="00B22BA5">
        <w:rPr>
          <w:rFonts w:ascii="Arial" w:hAnsi="Arial" w:cs="Arial"/>
          <w:sz w:val="18"/>
          <w:szCs w:val="18"/>
        </w:rPr>
        <w:t>6</w:t>
      </w:r>
      <w:r>
        <w:rPr>
          <w:rFonts w:ascii="Arial" w:hAnsi="Arial" w:cs="Arial"/>
          <w:sz w:val="18"/>
          <w:szCs w:val="18"/>
        </w:rPr>
        <w:t xml:space="preserve"> FINISHES</w:t>
      </w:r>
    </w:p>
    <w:p w14:paraId="5E3D8CE5" w14:textId="49EE0735" w:rsidR="005C1D6B" w:rsidRPr="00E37D21" w:rsidRDefault="00CF77F1" w:rsidP="00477397">
      <w:pPr>
        <w:pStyle w:val="ListParagraph"/>
        <w:numPr>
          <w:ilvl w:val="0"/>
          <w:numId w:val="40"/>
        </w:numPr>
        <w:rPr>
          <w:rFonts w:ascii="Arial" w:hAnsi="Arial" w:cs="Arial"/>
          <w:sz w:val="18"/>
          <w:szCs w:val="18"/>
        </w:rPr>
      </w:pPr>
      <w:r>
        <w:rPr>
          <w:rFonts w:ascii="Arial" w:hAnsi="Arial" w:cs="Arial"/>
          <w:sz w:val="18"/>
          <w:szCs w:val="18"/>
        </w:rPr>
        <w:t>Shop Finishing: Panels shall be shop-finished with clear pre-catalyzed lacquer finish system</w:t>
      </w:r>
      <w:r w:rsidR="005C28D6">
        <w:rPr>
          <w:rFonts w:ascii="Arial" w:hAnsi="Arial" w:cs="Arial"/>
          <w:sz w:val="18"/>
          <w:szCs w:val="18"/>
        </w:rPr>
        <w:t xml:space="preserve"> or water-based lacquer depending on the wood species and specifications</w:t>
      </w:r>
      <w:r w:rsidR="00FF56C2">
        <w:rPr>
          <w:rFonts w:ascii="Arial" w:hAnsi="Arial" w:cs="Arial"/>
          <w:sz w:val="18"/>
          <w:szCs w:val="18"/>
        </w:rPr>
        <w:t xml:space="preserve"> unless plastic laminates are utilized.</w:t>
      </w:r>
    </w:p>
    <w:p w14:paraId="01F7751E" w14:textId="77777777" w:rsidR="000C0227" w:rsidRPr="00BF3589" w:rsidRDefault="000C0227" w:rsidP="000C0227">
      <w:pPr>
        <w:rPr>
          <w:rFonts w:ascii="Arial" w:hAnsi="Arial" w:cs="Arial"/>
          <w:b/>
          <w:sz w:val="18"/>
          <w:szCs w:val="18"/>
        </w:rPr>
      </w:pPr>
      <w:r w:rsidRPr="005C1D6B">
        <w:rPr>
          <w:rFonts w:ascii="Arial" w:hAnsi="Arial" w:cs="Arial"/>
          <w:b/>
          <w:sz w:val="18"/>
          <w:szCs w:val="18"/>
        </w:rPr>
        <w:t>PART 3 – EXECUTION</w:t>
      </w:r>
    </w:p>
    <w:p w14:paraId="0D54B52D" w14:textId="77777777" w:rsidR="000C0227" w:rsidRDefault="000C0227" w:rsidP="000C0227">
      <w:pPr>
        <w:rPr>
          <w:rFonts w:ascii="Arial" w:hAnsi="Arial" w:cs="Arial"/>
          <w:sz w:val="18"/>
          <w:szCs w:val="18"/>
        </w:rPr>
      </w:pPr>
      <w:r w:rsidRPr="005C1D6B">
        <w:rPr>
          <w:rFonts w:ascii="Arial" w:hAnsi="Arial" w:cs="Arial"/>
          <w:sz w:val="18"/>
          <w:szCs w:val="18"/>
        </w:rPr>
        <w:t>3.1 MANUFACTU</w:t>
      </w:r>
      <w:r>
        <w:rPr>
          <w:rFonts w:ascii="Arial" w:hAnsi="Arial" w:cs="Arial"/>
          <w:sz w:val="18"/>
          <w:szCs w:val="18"/>
        </w:rPr>
        <w:t>RER</w:t>
      </w:r>
      <w:r w:rsidRPr="005C1D6B">
        <w:rPr>
          <w:rFonts w:ascii="Arial" w:hAnsi="Arial" w:cs="Arial"/>
          <w:sz w:val="18"/>
          <w:szCs w:val="18"/>
        </w:rPr>
        <w:t>’S INSTRUCTIONS</w:t>
      </w:r>
    </w:p>
    <w:p w14:paraId="05B73873" w14:textId="77777777" w:rsidR="000C0227" w:rsidRPr="00C76FA2" w:rsidRDefault="000C0227" w:rsidP="000C0227">
      <w:pPr>
        <w:pStyle w:val="ListParagraph"/>
        <w:numPr>
          <w:ilvl w:val="0"/>
          <w:numId w:val="33"/>
        </w:numPr>
        <w:rPr>
          <w:rFonts w:ascii="Arial" w:hAnsi="Arial" w:cs="Arial"/>
          <w:sz w:val="18"/>
          <w:szCs w:val="18"/>
        </w:rPr>
      </w:pPr>
      <w:r>
        <w:rPr>
          <w:rFonts w:ascii="Arial" w:hAnsi="Arial" w:cs="Arial"/>
          <w:sz w:val="18"/>
          <w:szCs w:val="18"/>
        </w:rPr>
        <w:t>Compliance: Comply with manufacturer’s product data, including product technical bulletins, product catalog installation, instructions and product carton instructions for installation</w:t>
      </w:r>
    </w:p>
    <w:p w14:paraId="60FD479E" w14:textId="77777777" w:rsidR="000C0227" w:rsidRDefault="000C0227" w:rsidP="000C0227">
      <w:pPr>
        <w:rPr>
          <w:rFonts w:ascii="Arial" w:hAnsi="Arial" w:cs="Arial"/>
          <w:sz w:val="18"/>
          <w:szCs w:val="18"/>
        </w:rPr>
      </w:pPr>
      <w:r>
        <w:rPr>
          <w:rFonts w:ascii="Arial" w:hAnsi="Arial" w:cs="Arial"/>
          <w:sz w:val="18"/>
          <w:szCs w:val="18"/>
        </w:rPr>
        <w:t>3.2 EXAMINATION</w:t>
      </w:r>
    </w:p>
    <w:p w14:paraId="6FB15DA7" w14:textId="77777777" w:rsidR="000C0227" w:rsidRPr="00BF3589" w:rsidRDefault="000C0227" w:rsidP="000C0227">
      <w:pPr>
        <w:pStyle w:val="ListParagraph"/>
        <w:numPr>
          <w:ilvl w:val="0"/>
          <w:numId w:val="34"/>
        </w:numPr>
        <w:rPr>
          <w:rFonts w:ascii="Arial" w:hAnsi="Arial" w:cs="Arial"/>
          <w:sz w:val="18"/>
          <w:szCs w:val="18"/>
        </w:rPr>
      </w:pPr>
      <w:r w:rsidRPr="00997A92">
        <w:rPr>
          <w:rFonts w:ascii="Arial" w:hAnsi="Arial" w:cs="Arial"/>
          <w:sz w:val="18"/>
          <w:szCs w:val="18"/>
        </w:rPr>
        <w:t>Site Verification and Conditions: Please refer to section 1.8</w:t>
      </w:r>
    </w:p>
    <w:p w14:paraId="0262C024" w14:textId="77777777" w:rsidR="000C0227" w:rsidRPr="00BF3589" w:rsidRDefault="000C0227" w:rsidP="000C0227">
      <w:pPr>
        <w:pStyle w:val="ListParagraph"/>
        <w:numPr>
          <w:ilvl w:val="0"/>
          <w:numId w:val="34"/>
        </w:numPr>
        <w:rPr>
          <w:rFonts w:ascii="Arial" w:hAnsi="Arial" w:cs="Arial"/>
          <w:sz w:val="18"/>
          <w:szCs w:val="18"/>
        </w:rPr>
      </w:pPr>
      <w:r w:rsidRPr="00997A92">
        <w:rPr>
          <w:rFonts w:ascii="Arial" w:hAnsi="Arial" w:cs="Arial"/>
          <w:sz w:val="18"/>
          <w:szCs w:val="18"/>
        </w:rPr>
        <w:t xml:space="preserve">Site Verification of Condition: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 </w:t>
      </w:r>
    </w:p>
    <w:p w14:paraId="2171CAEB" w14:textId="77777777" w:rsidR="000C0227" w:rsidRPr="00997A92" w:rsidRDefault="000C0227" w:rsidP="000C0227">
      <w:pPr>
        <w:pStyle w:val="ListParagraph"/>
        <w:numPr>
          <w:ilvl w:val="0"/>
          <w:numId w:val="34"/>
        </w:numPr>
        <w:rPr>
          <w:rFonts w:ascii="Arial" w:hAnsi="Arial" w:cs="Arial"/>
          <w:sz w:val="18"/>
          <w:szCs w:val="18"/>
        </w:rPr>
      </w:pPr>
      <w:r w:rsidRPr="00997A92">
        <w:rPr>
          <w:rFonts w:ascii="Arial" w:hAnsi="Arial" w:cs="Arial"/>
          <w:sz w:val="18"/>
          <w:szCs w:val="18"/>
        </w:rPr>
        <w:t xml:space="preserve">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panels. </w:t>
      </w:r>
    </w:p>
    <w:p w14:paraId="258268CD" w14:textId="77777777" w:rsidR="000C0227" w:rsidRDefault="000C0227" w:rsidP="000C0227">
      <w:pPr>
        <w:rPr>
          <w:rFonts w:ascii="Arial" w:hAnsi="Arial" w:cs="Arial"/>
          <w:sz w:val="18"/>
          <w:szCs w:val="18"/>
        </w:rPr>
      </w:pPr>
      <w:r w:rsidRPr="00C64BA4">
        <w:rPr>
          <w:rFonts w:ascii="Arial" w:hAnsi="Arial" w:cs="Arial"/>
          <w:sz w:val="18"/>
          <w:szCs w:val="18"/>
        </w:rPr>
        <w:t xml:space="preserve">3.3 </w:t>
      </w:r>
      <w:r>
        <w:rPr>
          <w:rFonts w:ascii="Arial" w:hAnsi="Arial" w:cs="Arial"/>
          <w:sz w:val="18"/>
          <w:szCs w:val="18"/>
        </w:rPr>
        <w:t xml:space="preserve">PREPARATION </w:t>
      </w:r>
    </w:p>
    <w:p w14:paraId="16FB3945" w14:textId="77777777" w:rsidR="000C0227" w:rsidRDefault="000C0227" w:rsidP="000C0227">
      <w:pPr>
        <w:pStyle w:val="ListParagraph"/>
        <w:numPr>
          <w:ilvl w:val="0"/>
          <w:numId w:val="42"/>
        </w:numPr>
        <w:rPr>
          <w:rFonts w:ascii="Arial" w:hAnsi="Arial" w:cs="Arial"/>
          <w:sz w:val="18"/>
          <w:szCs w:val="18"/>
        </w:rPr>
      </w:pPr>
      <w:r>
        <w:rPr>
          <w:rFonts w:ascii="Arial" w:hAnsi="Arial" w:cs="Arial"/>
          <w:sz w:val="18"/>
          <w:szCs w:val="18"/>
        </w:rPr>
        <w:t>Protection: Protect all floor, wall and ceiling finishes against possible damage prior to commencing installation and during installation</w:t>
      </w:r>
    </w:p>
    <w:p w14:paraId="3ED0D9C4" w14:textId="77777777" w:rsidR="000C0227" w:rsidRDefault="000C0227" w:rsidP="000C0227">
      <w:pPr>
        <w:pStyle w:val="ListParagraph"/>
        <w:numPr>
          <w:ilvl w:val="0"/>
          <w:numId w:val="42"/>
        </w:numPr>
        <w:rPr>
          <w:rFonts w:ascii="Arial" w:hAnsi="Arial" w:cs="Arial"/>
          <w:sz w:val="18"/>
          <w:szCs w:val="18"/>
        </w:rPr>
      </w:pPr>
      <w:r>
        <w:rPr>
          <w:rFonts w:ascii="Arial" w:hAnsi="Arial" w:cs="Arial"/>
          <w:sz w:val="18"/>
          <w:szCs w:val="18"/>
        </w:rPr>
        <w:t>Surface Preparation: When necessary, field measure substrates to acquire accurate dimensions of acoustical panels and submit final dimensions to manufacturer</w:t>
      </w:r>
    </w:p>
    <w:p w14:paraId="6D3F1BE7" w14:textId="77777777" w:rsidR="000C0227" w:rsidRDefault="000C0227" w:rsidP="000C0227">
      <w:pPr>
        <w:rPr>
          <w:rFonts w:ascii="Arial" w:hAnsi="Arial" w:cs="Arial"/>
          <w:sz w:val="18"/>
          <w:szCs w:val="18"/>
        </w:rPr>
      </w:pPr>
      <w:r>
        <w:rPr>
          <w:rFonts w:ascii="Arial" w:hAnsi="Arial" w:cs="Arial"/>
          <w:sz w:val="18"/>
          <w:szCs w:val="18"/>
        </w:rPr>
        <w:t>3.4 INSTALLATION</w:t>
      </w:r>
    </w:p>
    <w:p w14:paraId="291E55BF" w14:textId="77777777" w:rsidR="000C0227" w:rsidRDefault="000C0227" w:rsidP="000C0227">
      <w:pPr>
        <w:pStyle w:val="ListParagraph"/>
        <w:numPr>
          <w:ilvl w:val="0"/>
          <w:numId w:val="43"/>
        </w:numPr>
        <w:rPr>
          <w:rFonts w:ascii="Arial" w:hAnsi="Arial" w:cs="Arial"/>
          <w:sz w:val="18"/>
          <w:szCs w:val="18"/>
        </w:rPr>
      </w:pPr>
      <w:r>
        <w:rPr>
          <w:rFonts w:ascii="Arial" w:hAnsi="Arial" w:cs="Arial"/>
          <w:sz w:val="18"/>
          <w:szCs w:val="18"/>
        </w:rPr>
        <w:t>Install acoustical panels as shown and detailed in the architectural drawings and according to manufacturer’s guidelines and industry standards</w:t>
      </w:r>
    </w:p>
    <w:p w14:paraId="0BCC385D" w14:textId="77777777" w:rsidR="000C0227" w:rsidRDefault="000C0227" w:rsidP="000C0227">
      <w:pPr>
        <w:pStyle w:val="ListParagraph"/>
        <w:numPr>
          <w:ilvl w:val="0"/>
          <w:numId w:val="43"/>
        </w:numPr>
        <w:rPr>
          <w:rFonts w:ascii="Arial" w:hAnsi="Arial" w:cs="Arial"/>
          <w:sz w:val="18"/>
          <w:szCs w:val="18"/>
        </w:rPr>
      </w:pPr>
      <w:r>
        <w:rPr>
          <w:rFonts w:ascii="Arial" w:hAnsi="Arial" w:cs="Arial"/>
          <w:sz w:val="18"/>
          <w:szCs w:val="18"/>
        </w:rPr>
        <w:t>Install acoustical panels with expansion/contraction gaps appropriate for the project and as identified in the submittal documentation</w:t>
      </w:r>
    </w:p>
    <w:p w14:paraId="349AEF33" w14:textId="77777777" w:rsidR="000C0227" w:rsidRDefault="000C0227" w:rsidP="000C0227">
      <w:pPr>
        <w:rPr>
          <w:rFonts w:ascii="Arial" w:hAnsi="Arial" w:cs="Arial"/>
          <w:sz w:val="18"/>
          <w:szCs w:val="18"/>
        </w:rPr>
      </w:pPr>
      <w:r>
        <w:rPr>
          <w:rFonts w:ascii="Arial" w:hAnsi="Arial" w:cs="Arial"/>
          <w:sz w:val="18"/>
          <w:szCs w:val="18"/>
        </w:rPr>
        <w:t>3.5 CONSTRUCTION</w:t>
      </w:r>
    </w:p>
    <w:p w14:paraId="36D73FD6" w14:textId="77777777" w:rsidR="000C0227" w:rsidRDefault="000C0227" w:rsidP="000C0227">
      <w:pPr>
        <w:pStyle w:val="ListParagraph"/>
        <w:numPr>
          <w:ilvl w:val="0"/>
          <w:numId w:val="44"/>
        </w:numPr>
        <w:rPr>
          <w:rFonts w:ascii="Arial" w:hAnsi="Arial" w:cs="Arial"/>
          <w:sz w:val="18"/>
          <w:szCs w:val="18"/>
        </w:rPr>
      </w:pPr>
      <w:r>
        <w:rPr>
          <w:rFonts w:ascii="Arial" w:hAnsi="Arial" w:cs="Arial"/>
          <w:sz w:val="18"/>
          <w:szCs w:val="18"/>
        </w:rPr>
        <w:t xml:space="preserve">Interface with Other Work: Support all light fixtures, HVAC air inlet/outlet devices, speakers, signage, sprinkler heads/piping, etc. independently from acoustical panels. Contractor shall not use acoustical panels to support the weight of any other building element or component. </w:t>
      </w:r>
    </w:p>
    <w:p w14:paraId="7AB8B314" w14:textId="77777777" w:rsidR="000C0227" w:rsidRDefault="000C0227" w:rsidP="000C0227">
      <w:pPr>
        <w:rPr>
          <w:rFonts w:ascii="Arial" w:hAnsi="Arial" w:cs="Arial"/>
          <w:sz w:val="18"/>
          <w:szCs w:val="18"/>
        </w:rPr>
      </w:pPr>
      <w:r>
        <w:rPr>
          <w:rFonts w:ascii="Arial" w:hAnsi="Arial" w:cs="Arial"/>
          <w:sz w:val="18"/>
          <w:szCs w:val="18"/>
        </w:rPr>
        <w:t>3.6 ADJUSTING</w:t>
      </w:r>
    </w:p>
    <w:p w14:paraId="1ABB0B44" w14:textId="77777777" w:rsidR="000C0227" w:rsidRDefault="000C0227" w:rsidP="000C0227">
      <w:pPr>
        <w:pStyle w:val="ListParagraph"/>
        <w:numPr>
          <w:ilvl w:val="0"/>
          <w:numId w:val="45"/>
        </w:numPr>
        <w:rPr>
          <w:rFonts w:ascii="Arial" w:hAnsi="Arial" w:cs="Arial"/>
          <w:sz w:val="18"/>
          <w:szCs w:val="18"/>
        </w:rPr>
      </w:pPr>
      <w:r>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14ABF311" w14:textId="77777777" w:rsidR="000C0227" w:rsidRDefault="000C0227" w:rsidP="000C0227">
      <w:pPr>
        <w:pStyle w:val="ListParagraph"/>
        <w:numPr>
          <w:ilvl w:val="0"/>
          <w:numId w:val="45"/>
        </w:numPr>
        <w:rPr>
          <w:rFonts w:ascii="Arial" w:hAnsi="Arial" w:cs="Arial"/>
          <w:sz w:val="18"/>
          <w:szCs w:val="18"/>
        </w:rPr>
      </w:pPr>
      <w:r>
        <w:rPr>
          <w:rFonts w:ascii="Arial" w:hAnsi="Arial" w:cs="Arial"/>
          <w:sz w:val="18"/>
          <w:szCs w:val="18"/>
        </w:rPr>
        <w:t xml:space="preserve">Check that manufacturer’s expansion/contraction requirements were maintained during installation. As required, adjust the mounting hardware or suspension system to allow for the appropriate amount of product expansion/contraction. </w:t>
      </w:r>
    </w:p>
    <w:p w14:paraId="239891F8" w14:textId="77777777" w:rsidR="000C0227" w:rsidRPr="00CA369C" w:rsidRDefault="000C0227" w:rsidP="000C0227">
      <w:pPr>
        <w:pStyle w:val="ListParagraph"/>
        <w:numPr>
          <w:ilvl w:val="0"/>
          <w:numId w:val="45"/>
        </w:numPr>
        <w:rPr>
          <w:rFonts w:ascii="Arial" w:hAnsi="Arial" w:cs="Arial"/>
          <w:sz w:val="18"/>
          <w:szCs w:val="18"/>
        </w:rPr>
      </w:pPr>
      <w:r>
        <w:rPr>
          <w:rFonts w:ascii="Arial" w:hAnsi="Arial" w:cs="Arial"/>
          <w:sz w:val="18"/>
          <w:szCs w:val="18"/>
        </w:rPr>
        <w:t xml:space="preserve">Remove and replace any damaged panels that cannot be repaired to the Owner’s and Architect’s satisfaction. </w:t>
      </w:r>
    </w:p>
    <w:p w14:paraId="2F2492D0" w14:textId="77777777" w:rsidR="000C0227" w:rsidRDefault="000C0227" w:rsidP="000C0227">
      <w:pPr>
        <w:rPr>
          <w:rFonts w:ascii="Arial" w:hAnsi="Arial" w:cs="Arial"/>
          <w:sz w:val="18"/>
          <w:szCs w:val="18"/>
        </w:rPr>
      </w:pPr>
      <w:r>
        <w:rPr>
          <w:rFonts w:ascii="Arial" w:hAnsi="Arial" w:cs="Arial"/>
          <w:sz w:val="18"/>
          <w:szCs w:val="18"/>
        </w:rPr>
        <w:t>3.7 CLEANING</w:t>
      </w:r>
    </w:p>
    <w:p w14:paraId="2921067D" w14:textId="77777777" w:rsidR="000C0227" w:rsidRDefault="000C0227" w:rsidP="000C0227">
      <w:pPr>
        <w:pStyle w:val="ListParagraph"/>
        <w:numPr>
          <w:ilvl w:val="0"/>
          <w:numId w:val="36"/>
        </w:numPr>
        <w:rPr>
          <w:rFonts w:ascii="Arial" w:hAnsi="Arial" w:cs="Arial"/>
          <w:sz w:val="18"/>
          <w:szCs w:val="18"/>
        </w:rPr>
      </w:pPr>
      <w:r>
        <w:rPr>
          <w:rFonts w:ascii="Arial" w:hAnsi="Arial" w:cs="Arial"/>
          <w:sz w:val="18"/>
          <w:szCs w:val="18"/>
        </w:rPr>
        <w:t>Follow manufacturer’s instructions for cleaning panels soiled during installation. Replace panels that cannot be cleaned to as new condition.</w:t>
      </w:r>
    </w:p>
    <w:p w14:paraId="7302A37A" w14:textId="77777777" w:rsidR="000C0227" w:rsidRDefault="000C0227" w:rsidP="000C0227">
      <w:pPr>
        <w:pStyle w:val="ListParagraph"/>
        <w:numPr>
          <w:ilvl w:val="0"/>
          <w:numId w:val="36"/>
        </w:numPr>
        <w:rPr>
          <w:rFonts w:ascii="Arial" w:hAnsi="Arial" w:cs="Arial"/>
          <w:sz w:val="18"/>
          <w:szCs w:val="18"/>
        </w:rPr>
      </w:pPr>
      <w:r>
        <w:rPr>
          <w:rFonts w:ascii="Arial" w:hAnsi="Arial" w:cs="Arial"/>
          <w:sz w:val="18"/>
          <w:szCs w:val="18"/>
        </w:rPr>
        <w:t>Keep site free from accumulation of waste and debris</w:t>
      </w:r>
    </w:p>
    <w:p w14:paraId="474676C2" w14:textId="77777777" w:rsidR="000C0227" w:rsidRDefault="000C0227" w:rsidP="000C0227">
      <w:pPr>
        <w:rPr>
          <w:rFonts w:ascii="Arial" w:hAnsi="Arial" w:cs="Arial"/>
          <w:sz w:val="18"/>
          <w:szCs w:val="18"/>
        </w:rPr>
      </w:pPr>
      <w:r>
        <w:rPr>
          <w:rFonts w:ascii="Arial" w:hAnsi="Arial" w:cs="Arial"/>
          <w:sz w:val="18"/>
          <w:szCs w:val="18"/>
        </w:rPr>
        <w:t>3.8 DEMONSTRATION</w:t>
      </w:r>
    </w:p>
    <w:p w14:paraId="7546B8A1" w14:textId="77777777" w:rsidR="000C0227" w:rsidRDefault="000C0227" w:rsidP="000C0227">
      <w:pPr>
        <w:pStyle w:val="ListParagraph"/>
        <w:numPr>
          <w:ilvl w:val="0"/>
          <w:numId w:val="46"/>
        </w:numPr>
        <w:rPr>
          <w:rFonts w:ascii="Arial" w:hAnsi="Arial" w:cs="Arial"/>
          <w:sz w:val="18"/>
          <w:szCs w:val="18"/>
        </w:rPr>
      </w:pPr>
      <w:r>
        <w:rPr>
          <w:rFonts w:ascii="Arial" w:hAnsi="Arial" w:cs="Arial"/>
          <w:sz w:val="18"/>
          <w:szCs w:val="18"/>
        </w:rPr>
        <w:lastRenderedPageBreak/>
        <w:t>Demonstrate to the building owner or to the owner’s representative the safe and proper method for removing and replacing all types of accessible panels</w:t>
      </w:r>
    </w:p>
    <w:p w14:paraId="3525F59F" w14:textId="77777777" w:rsidR="000C0227" w:rsidRDefault="000C0227" w:rsidP="000C0227">
      <w:pPr>
        <w:pStyle w:val="ListParagraph"/>
        <w:numPr>
          <w:ilvl w:val="0"/>
          <w:numId w:val="46"/>
        </w:numPr>
        <w:rPr>
          <w:rFonts w:ascii="Arial" w:hAnsi="Arial" w:cs="Arial"/>
          <w:sz w:val="18"/>
          <w:szCs w:val="18"/>
        </w:rPr>
      </w:pPr>
      <w:r>
        <w:rPr>
          <w:rFonts w:ascii="Arial" w:hAnsi="Arial" w:cs="Arial"/>
          <w:sz w:val="18"/>
          <w:szCs w:val="18"/>
        </w:rPr>
        <w:t>Supply the building owner or the owner’s representative with any special tools provided by the manufacturer required to unlatch safety hardware on accessible panels</w:t>
      </w:r>
    </w:p>
    <w:p w14:paraId="0C4C956E" w14:textId="77777777" w:rsidR="000C0227" w:rsidRDefault="000C0227" w:rsidP="000C0227">
      <w:pPr>
        <w:rPr>
          <w:rFonts w:ascii="Arial" w:hAnsi="Arial" w:cs="Arial"/>
          <w:sz w:val="18"/>
          <w:szCs w:val="18"/>
        </w:rPr>
      </w:pPr>
      <w:r>
        <w:rPr>
          <w:rFonts w:ascii="Arial" w:hAnsi="Arial" w:cs="Arial"/>
          <w:sz w:val="18"/>
          <w:szCs w:val="18"/>
        </w:rPr>
        <w:t>3.9 PROTECTION</w:t>
      </w:r>
    </w:p>
    <w:p w14:paraId="710D4711" w14:textId="77777777" w:rsidR="000C0227" w:rsidRPr="0034108B" w:rsidRDefault="000C0227" w:rsidP="000C0227">
      <w:pPr>
        <w:pStyle w:val="ListParagraph"/>
        <w:numPr>
          <w:ilvl w:val="0"/>
          <w:numId w:val="47"/>
        </w:numPr>
        <w:rPr>
          <w:rFonts w:ascii="Arial" w:hAnsi="Arial" w:cs="Arial"/>
          <w:sz w:val="18"/>
          <w:szCs w:val="18"/>
        </w:rPr>
      </w:pPr>
      <w:r>
        <w:rPr>
          <w:rFonts w:ascii="Arial" w:hAnsi="Arial" w:cs="Arial"/>
          <w:sz w:val="18"/>
          <w:szCs w:val="18"/>
        </w:rPr>
        <w:t>Upon completion of work, protect installed acoustical surfaces from damage or soiling until project substantial completion and owner occupancy</w:t>
      </w:r>
    </w:p>
    <w:p w14:paraId="256C5A87" w14:textId="77777777" w:rsidR="000C0227" w:rsidRDefault="000C0227" w:rsidP="000C0227">
      <w:pPr>
        <w:contextualSpacing/>
        <w:rPr>
          <w:rFonts w:ascii="Arial" w:hAnsi="Arial" w:cs="Arial"/>
          <w:sz w:val="18"/>
          <w:szCs w:val="18"/>
        </w:rPr>
      </w:pPr>
    </w:p>
    <w:p w14:paraId="48D9B08E" w14:textId="77777777" w:rsidR="000C0227" w:rsidRPr="00477397" w:rsidRDefault="000C0227" w:rsidP="000C0227">
      <w:pPr>
        <w:contextualSpacing/>
        <w:jc w:val="center"/>
        <w:rPr>
          <w:rFonts w:ascii="Arial" w:hAnsi="Arial" w:cs="Arial"/>
          <w:b/>
          <w:sz w:val="18"/>
          <w:szCs w:val="18"/>
        </w:rPr>
      </w:pPr>
      <w:r w:rsidRPr="00477397">
        <w:rPr>
          <w:rFonts w:ascii="Arial" w:hAnsi="Arial" w:cs="Arial"/>
          <w:b/>
          <w:sz w:val="18"/>
          <w:szCs w:val="18"/>
        </w:rPr>
        <w:t xml:space="preserve">END OF SECTION </w:t>
      </w:r>
    </w:p>
    <w:p w14:paraId="2FA5056B" w14:textId="75E23425" w:rsidR="00477397" w:rsidRPr="00477397" w:rsidRDefault="00477397" w:rsidP="000C0227">
      <w:pPr>
        <w:rPr>
          <w:rFonts w:ascii="Arial" w:hAnsi="Arial" w:cs="Arial"/>
          <w:b/>
          <w:sz w:val="18"/>
          <w:szCs w:val="18"/>
        </w:rPr>
      </w:pPr>
    </w:p>
    <w:sectPr w:rsidR="00477397" w:rsidRPr="00477397" w:rsidSect="00033FD3">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8E430" w14:textId="77777777" w:rsidR="00DB0E03" w:rsidRDefault="00DB0E03" w:rsidP="00837A13">
      <w:pPr>
        <w:spacing w:after="0" w:line="240" w:lineRule="auto"/>
      </w:pPr>
      <w:r>
        <w:separator/>
      </w:r>
    </w:p>
  </w:endnote>
  <w:endnote w:type="continuationSeparator" w:id="0">
    <w:p w14:paraId="6D46F4E6" w14:textId="77777777" w:rsidR="00DB0E03" w:rsidRDefault="00DB0E03" w:rsidP="00837A13">
      <w:pPr>
        <w:spacing w:after="0" w:line="240" w:lineRule="auto"/>
      </w:pPr>
      <w:r>
        <w:continuationSeparator/>
      </w:r>
    </w:p>
  </w:endnote>
  <w:endnote w:type="continuationNotice" w:id="1">
    <w:p w14:paraId="3EC117B2" w14:textId="77777777" w:rsidR="00DB0E03" w:rsidRDefault="00DB0E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CC3D" w14:textId="77777777" w:rsidR="00837A13" w:rsidRDefault="00837A13" w:rsidP="00837A13">
    <w:pPr>
      <w:pStyle w:val="Footer"/>
      <w:jc w:val="right"/>
    </w:pPr>
    <w:r>
      <w:t>Section 09 84 00</w:t>
    </w:r>
  </w:p>
  <w:p w14:paraId="3F130422" w14:textId="77777777" w:rsidR="00837A13" w:rsidRDefault="00837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5405A" w14:textId="77777777" w:rsidR="00DB0E03" w:rsidRDefault="00DB0E03" w:rsidP="00837A13">
      <w:pPr>
        <w:spacing w:after="0" w:line="240" w:lineRule="auto"/>
      </w:pPr>
      <w:r>
        <w:separator/>
      </w:r>
    </w:p>
  </w:footnote>
  <w:footnote w:type="continuationSeparator" w:id="0">
    <w:p w14:paraId="522F03FC" w14:textId="77777777" w:rsidR="00DB0E03" w:rsidRDefault="00DB0E03" w:rsidP="00837A13">
      <w:pPr>
        <w:spacing w:after="0" w:line="240" w:lineRule="auto"/>
      </w:pPr>
      <w:r>
        <w:continuationSeparator/>
      </w:r>
    </w:p>
  </w:footnote>
  <w:footnote w:type="continuationNotice" w:id="1">
    <w:p w14:paraId="7B48B07A" w14:textId="77777777" w:rsidR="00DB0E03" w:rsidRDefault="00DB0E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7CD3" w14:textId="77777777" w:rsidR="000750BE" w:rsidRDefault="00075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939"/>
    <w:multiLevelType w:val="hybridMultilevel"/>
    <w:tmpl w:val="EE780106"/>
    <w:lvl w:ilvl="0" w:tplc="2D1C16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AA0F8F"/>
    <w:multiLevelType w:val="hybridMultilevel"/>
    <w:tmpl w:val="77101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71C2A"/>
    <w:multiLevelType w:val="hybridMultilevel"/>
    <w:tmpl w:val="3C2E37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35515"/>
    <w:multiLevelType w:val="hybridMultilevel"/>
    <w:tmpl w:val="9FD2E7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09C"/>
    <w:multiLevelType w:val="hybridMultilevel"/>
    <w:tmpl w:val="A86478A8"/>
    <w:lvl w:ilvl="0" w:tplc="C9E4BA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4B5C37"/>
    <w:multiLevelType w:val="hybridMultilevel"/>
    <w:tmpl w:val="3C2E37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0514D"/>
    <w:multiLevelType w:val="hybridMultilevel"/>
    <w:tmpl w:val="CE065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C3999"/>
    <w:multiLevelType w:val="hybridMultilevel"/>
    <w:tmpl w:val="AF68BD9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9764A3"/>
    <w:multiLevelType w:val="hybridMultilevel"/>
    <w:tmpl w:val="07743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37283"/>
    <w:multiLevelType w:val="hybridMultilevel"/>
    <w:tmpl w:val="64CEB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966B4"/>
    <w:multiLevelType w:val="hybridMultilevel"/>
    <w:tmpl w:val="F02C7BF0"/>
    <w:lvl w:ilvl="0" w:tplc="06D2F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925A15"/>
    <w:multiLevelType w:val="hybridMultilevel"/>
    <w:tmpl w:val="733E8F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F4BFA"/>
    <w:multiLevelType w:val="hybridMultilevel"/>
    <w:tmpl w:val="647C8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24383F"/>
    <w:multiLevelType w:val="hybridMultilevel"/>
    <w:tmpl w:val="317E2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3267A"/>
    <w:multiLevelType w:val="hybridMultilevel"/>
    <w:tmpl w:val="AB50C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3D78CE"/>
    <w:multiLevelType w:val="hybridMultilevel"/>
    <w:tmpl w:val="A2703E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A38C6"/>
    <w:multiLevelType w:val="hybridMultilevel"/>
    <w:tmpl w:val="F4529E5A"/>
    <w:lvl w:ilvl="0" w:tplc="2A8A4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374F93"/>
    <w:multiLevelType w:val="hybridMultilevel"/>
    <w:tmpl w:val="733E8F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A4514"/>
    <w:multiLevelType w:val="hybridMultilevel"/>
    <w:tmpl w:val="08226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6A7782"/>
    <w:multiLevelType w:val="hybridMultilevel"/>
    <w:tmpl w:val="647C8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8866FA"/>
    <w:multiLevelType w:val="hybridMultilevel"/>
    <w:tmpl w:val="F2A65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91566F"/>
    <w:multiLevelType w:val="hybridMultilevel"/>
    <w:tmpl w:val="ECBA5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226EBC"/>
    <w:multiLevelType w:val="hybridMultilevel"/>
    <w:tmpl w:val="733E8F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D71362"/>
    <w:multiLevelType w:val="hybridMultilevel"/>
    <w:tmpl w:val="F27E7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894872"/>
    <w:multiLevelType w:val="hybridMultilevel"/>
    <w:tmpl w:val="1258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1675C0"/>
    <w:multiLevelType w:val="hybridMultilevel"/>
    <w:tmpl w:val="8526AB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197DC9"/>
    <w:multiLevelType w:val="hybridMultilevel"/>
    <w:tmpl w:val="AAAC05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BB3100"/>
    <w:multiLevelType w:val="hybridMultilevel"/>
    <w:tmpl w:val="0666D49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721755E"/>
    <w:multiLevelType w:val="hybridMultilevel"/>
    <w:tmpl w:val="A86478A8"/>
    <w:lvl w:ilvl="0" w:tplc="C9E4BA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702DD9"/>
    <w:multiLevelType w:val="hybridMultilevel"/>
    <w:tmpl w:val="DE04C46A"/>
    <w:lvl w:ilvl="0" w:tplc="10C81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005AEA"/>
    <w:multiLevelType w:val="hybridMultilevel"/>
    <w:tmpl w:val="DA9E7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7449DE"/>
    <w:multiLevelType w:val="hybridMultilevel"/>
    <w:tmpl w:val="DE04C46A"/>
    <w:lvl w:ilvl="0" w:tplc="10C81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2D70FE"/>
    <w:multiLevelType w:val="hybridMultilevel"/>
    <w:tmpl w:val="5540D3B2"/>
    <w:lvl w:ilvl="0" w:tplc="E7A68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482285"/>
    <w:multiLevelType w:val="hybridMultilevel"/>
    <w:tmpl w:val="F6CA4A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1B0B90"/>
    <w:multiLevelType w:val="hybridMultilevel"/>
    <w:tmpl w:val="6BD2CF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8D2C42"/>
    <w:multiLevelType w:val="hybridMultilevel"/>
    <w:tmpl w:val="2D6600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6C21E7F"/>
    <w:multiLevelType w:val="hybridMultilevel"/>
    <w:tmpl w:val="2D7EB196"/>
    <w:lvl w:ilvl="0" w:tplc="CAC819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D596E0F"/>
    <w:multiLevelType w:val="hybridMultilevel"/>
    <w:tmpl w:val="EC6A45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D816FA3"/>
    <w:multiLevelType w:val="hybridMultilevel"/>
    <w:tmpl w:val="BD5016DA"/>
    <w:lvl w:ilvl="0" w:tplc="53B83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C10EF9"/>
    <w:multiLevelType w:val="hybridMultilevel"/>
    <w:tmpl w:val="1DCA48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2AB7F64"/>
    <w:multiLevelType w:val="hybridMultilevel"/>
    <w:tmpl w:val="0ADCF0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0C3D5B"/>
    <w:multiLevelType w:val="hybridMultilevel"/>
    <w:tmpl w:val="8F1EE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5E06EC"/>
    <w:multiLevelType w:val="hybridMultilevel"/>
    <w:tmpl w:val="6B2E3C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9966E80"/>
    <w:multiLevelType w:val="multilevel"/>
    <w:tmpl w:val="EA2882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CB059FB"/>
    <w:multiLevelType w:val="hybridMultilevel"/>
    <w:tmpl w:val="A6B60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66946"/>
    <w:multiLevelType w:val="hybridMultilevel"/>
    <w:tmpl w:val="819254DE"/>
    <w:lvl w:ilvl="0" w:tplc="EE36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3C58F0"/>
    <w:multiLevelType w:val="multilevel"/>
    <w:tmpl w:val="3ECC88D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7" w15:restartNumberingAfterBreak="0">
    <w:nsid w:val="76EC0088"/>
    <w:multiLevelType w:val="hybridMultilevel"/>
    <w:tmpl w:val="0A105B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E436B7"/>
    <w:multiLevelType w:val="hybridMultilevel"/>
    <w:tmpl w:val="7AFEB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970017">
    <w:abstractNumId w:val="43"/>
  </w:num>
  <w:num w:numId="2" w16cid:durableId="1580095559">
    <w:abstractNumId w:val="1"/>
  </w:num>
  <w:num w:numId="3" w16cid:durableId="124542355">
    <w:abstractNumId w:val="30"/>
  </w:num>
  <w:num w:numId="4" w16cid:durableId="182062100">
    <w:abstractNumId w:val="13"/>
  </w:num>
  <w:num w:numId="5" w16cid:durableId="295794092">
    <w:abstractNumId w:val="38"/>
  </w:num>
  <w:num w:numId="6" w16cid:durableId="806624074">
    <w:abstractNumId w:val="44"/>
  </w:num>
  <w:num w:numId="7" w16cid:durableId="48774926">
    <w:abstractNumId w:val="24"/>
  </w:num>
  <w:num w:numId="8" w16cid:durableId="102505882">
    <w:abstractNumId w:val="48"/>
  </w:num>
  <w:num w:numId="9" w16cid:durableId="476188279">
    <w:abstractNumId w:val="16"/>
  </w:num>
  <w:num w:numId="10" w16cid:durableId="170073053">
    <w:abstractNumId w:val="36"/>
  </w:num>
  <w:num w:numId="11" w16cid:durableId="816730836">
    <w:abstractNumId w:val="21"/>
  </w:num>
  <w:num w:numId="12" w16cid:durableId="1117800753">
    <w:abstractNumId w:val="10"/>
  </w:num>
  <w:num w:numId="13" w16cid:durableId="717630412">
    <w:abstractNumId w:val="46"/>
  </w:num>
  <w:num w:numId="14" w16cid:durableId="1272670093">
    <w:abstractNumId w:val="6"/>
  </w:num>
  <w:num w:numId="15" w16cid:durableId="220138413">
    <w:abstractNumId w:val="45"/>
  </w:num>
  <w:num w:numId="16" w16cid:durableId="633143707">
    <w:abstractNumId w:val="4"/>
  </w:num>
  <w:num w:numId="17" w16cid:durableId="98332431">
    <w:abstractNumId w:val="20"/>
  </w:num>
  <w:num w:numId="18" w16cid:durableId="1139882336">
    <w:abstractNumId w:val="14"/>
  </w:num>
  <w:num w:numId="19" w16cid:durableId="976573914">
    <w:abstractNumId w:val="41"/>
  </w:num>
  <w:num w:numId="20" w16cid:durableId="120651989">
    <w:abstractNumId w:val="19"/>
  </w:num>
  <w:num w:numId="21" w16cid:durableId="1302348524">
    <w:abstractNumId w:val="39"/>
  </w:num>
  <w:num w:numId="22" w16cid:durableId="349257075">
    <w:abstractNumId w:val="35"/>
  </w:num>
  <w:num w:numId="23" w16cid:durableId="1893342643">
    <w:abstractNumId w:val="42"/>
  </w:num>
  <w:num w:numId="24" w16cid:durableId="865296095">
    <w:abstractNumId w:val="8"/>
  </w:num>
  <w:num w:numId="25" w16cid:durableId="858009464">
    <w:abstractNumId w:val="37"/>
  </w:num>
  <w:num w:numId="26" w16cid:durableId="1897857893">
    <w:abstractNumId w:val="29"/>
  </w:num>
  <w:num w:numId="27" w16cid:durableId="1820997172">
    <w:abstractNumId w:val="25"/>
  </w:num>
  <w:num w:numId="28" w16cid:durableId="2014911612">
    <w:abstractNumId w:val="18"/>
  </w:num>
  <w:num w:numId="29" w16cid:durableId="1468432374">
    <w:abstractNumId w:val="31"/>
  </w:num>
  <w:num w:numId="30" w16cid:durableId="935868580">
    <w:abstractNumId w:val="27"/>
  </w:num>
  <w:num w:numId="31" w16cid:durableId="885603806">
    <w:abstractNumId w:val="28"/>
  </w:num>
  <w:num w:numId="32" w16cid:durableId="1052656632">
    <w:abstractNumId w:val="9"/>
  </w:num>
  <w:num w:numId="33" w16cid:durableId="627778805">
    <w:abstractNumId w:val="26"/>
  </w:num>
  <w:num w:numId="34" w16cid:durableId="654725331">
    <w:abstractNumId w:val="11"/>
  </w:num>
  <w:num w:numId="35" w16cid:durableId="538128525">
    <w:abstractNumId w:val="0"/>
  </w:num>
  <w:num w:numId="36" w16cid:durableId="974139567">
    <w:abstractNumId w:val="22"/>
  </w:num>
  <w:num w:numId="37" w16cid:durableId="939071985">
    <w:abstractNumId w:val="23"/>
  </w:num>
  <w:num w:numId="38" w16cid:durableId="1413433337">
    <w:abstractNumId w:val="12"/>
  </w:num>
  <w:num w:numId="39" w16cid:durableId="238054581">
    <w:abstractNumId w:val="32"/>
  </w:num>
  <w:num w:numId="40" w16cid:durableId="928346016">
    <w:abstractNumId w:val="34"/>
  </w:num>
  <w:num w:numId="41" w16cid:durableId="823550157">
    <w:abstractNumId w:val="17"/>
  </w:num>
  <w:num w:numId="42" w16cid:durableId="456413989">
    <w:abstractNumId w:val="3"/>
  </w:num>
  <w:num w:numId="43" w16cid:durableId="2120104827">
    <w:abstractNumId w:val="15"/>
  </w:num>
  <w:num w:numId="44" w16cid:durableId="1780879049">
    <w:abstractNumId w:val="5"/>
  </w:num>
  <w:num w:numId="45" w16cid:durableId="1958753124">
    <w:abstractNumId w:val="2"/>
  </w:num>
  <w:num w:numId="46" w16cid:durableId="585000441">
    <w:abstractNumId w:val="47"/>
  </w:num>
  <w:num w:numId="47" w16cid:durableId="1315139115">
    <w:abstractNumId w:val="40"/>
  </w:num>
  <w:num w:numId="48" w16cid:durableId="1234854591">
    <w:abstractNumId w:val="7"/>
  </w:num>
  <w:num w:numId="49" w16cid:durableId="647512941">
    <w:abstractNumId w:val="33"/>
  </w:num>
  <w:num w:numId="50" w16cid:durableId="9098539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D3"/>
    <w:rsid w:val="00017348"/>
    <w:rsid w:val="00033FD3"/>
    <w:rsid w:val="000567C7"/>
    <w:rsid w:val="000750BE"/>
    <w:rsid w:val="000934C2"/>
    <w:rsid w:val="000C0227"/>
    <w:rsid w:val="00100949"/>
    <w:rsid w:val="00142B71"/>
    <w:rsid w:val="001A5CDC"/>
    <w:rsid w:val="001B5351"/>
    <w:rsid w:val="001C3283"/>
    <w:rsid w:val="0021580D"/>
    <w:rsid w:val="002477B3"/>
    <w:rsid w:val="00276D66"/>
    <w:rsid w:val="002B2355"/>
    <w:rsid w:val="002B723D"/>
    <w:rsid w:val="0034108B"/>
    <w:rsid w:val="00362480"/>
    <w:rsid w:val="00364983"/>
    <w:rsid w:val="003A2559"/>
    <w:rsid w:val="003A32CB"/>
    <w:rsid w:val="003A4F52"/>
    <w:rsid w:val="003B33EE"/>
    <w:rsid w:val="003C2530"/>
    <w:rsid w:val="00400D5B"/>
    <w:rsid w:val="004211C2"/>
    <w:rsid w:val="00477397"/>
    <w:rsid w:val="004A2FFB"/>
    <w:rsid w:val="004A72E0"/>
    <w:rsid w:val="004B1165"/>
    <w:rsid w:val="004C7832"/>
    <w:rsid w:val="004E5615"/>
    <w:rsid w:val="0053725B"/>
    <w:rsid w:val="005619BC"/>
    <w:rsid w:val="0057219A"/>
    <w:rsid w:val="00592CF7"/>
    <w:rsid w:val="005B6F08"/>
    <w:rsid w:val="005C1D6B"/>
    <w:rsid w:val="005C28D6"/>
    <w:rsid w:val="005D2814"/>
    <w:rsid w:val="00620E94"/>
    <w:rsid w:val="00642A7A"/>
    <w:rsid w:val="006B7787"/>
    <w:rsid w:val="00714FDB"/>
    <w:rsid w:val="00724BDE"/>
    <w:rsid w:val="00727E19"/>
    <w:rsid w:val="00732211"/>
    <w:rsid w:val="00751AAD"/>
    <w:rsid w:val="00767764"/>
    <w:rsid w:val="0077384C"/>
    <w:rsid w:val="007A659B"/>
    <w:rsid w:val="007A72A7"/>
    <w:rsid w:val="007B20CD"/>
    <w:rsid w:val="007E3EF7"/>
    <w:rsid w:val="007E5306"/>
    <w:rsid w:val="0082162C"/>
    <w:rsid w:val="00833AC6"/>
    <w:rsid w:val="00837A13"/>
    <w:rsid w:val="00903311"/>
    <w:rsid w:val="00904846"/>
    <w:rsid w:val="009058A9"/>
    <w:rsid w:val="00962527"/>
    <w:rsid w:val="00997A92"/>
    <w:rsid w:val="009B2629"/>
    <w:rsid w:val="009B7F38"/>
    <w:rsid w:val="009C034A"/>
    <w:rsid w:val="009E6851"/>
    <w:rsid w:val="009F4C09"/>
    <w:rsid w:val="00A05D4C"/>
    <w:rsid w:val="00A43D83"/>
    <w:rsid w:val="00AF358F"/>
    <w:rsid w:val="00B22BA5"/>
    <w:rsid w:val="00B51026"/>
    <w:rsid w:val="00B61793"/>
    <w:rsid w:val="00B748BD"/>
    <w:rsid w:val="00BA0F36"/>
    <w:rsid w:val="00BA2119"/>
    <w:rsid w:val="00BB46B1"/>
    <w:rsid w:val="00BB5029"/>
    <w:rsid w:val="00BC5DCE"/>
    <w:rsid w:val="00BE1A6F"/>
    <w:rsid w:val="00C17FCC"/>
    <w:rsid w:val="00C2729E"/>
    <w:rsid w:val="00C64BA4"/>
    <w:rsid w:val="00C76FA2"/>
    <w:rsid w:val="00CB412C"/>
    <w:rsid w:val="00CD1461"/>
    <w:rsid w:val="00CF25F9"/>
    <w:rsid w:val="00CF77F1"/>
    <w:rsid w:val="00D01A01"/>
    <w:rsid w:val="00D2199D"/>
    <w:rsid w:val="00D35949"/>
    <w:rsid w:val="00D54B88"/>
    <w:rsid w:val="00D71537"/>
    <w:rsid w:val="00D90EF0"/>
    <w:rsid w:val="00D9543B"/>
    <w:rsid w:val="00DB0E03"/>
    <w:rsid w:val="00DF50F7"/>
    <w:rsid w:val="00E37D21"/>
    <w:rsid w:val="00E64630"/>
    <w:rsid w:val="00EF3CA8"/>
    <w:rsid w:val="00F074FF"/>
    <w:rsid w:val="00F07A51"/>
    <w:rsid w:val="00F301EC"/>
    <w:rsid w:val="00F50B16"/>
    <w:rsid w:val="00F767A5"/>
    <w:rsid w:val="00F86994"/>
    <w:rsid w:val="00FB0A44"/>
    <w:rsid w:val="00FC71D5"/>
    <w:rsid w:val="00FD4491"/>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90C7"/>
  <w15:chartTrackingRefBased/>
  <w15:docId w15:val="{7338ED69-E144-43A3-A05D-CE492F58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FD3"/>
    <w:rPr>
      <w:color w:val="0563C1" w:themeColor="hyperlink"/>
      <w:u w:val="single"/>
    </w:rPr>
  </w:style>
  <w:style w:type="character" w:styleId="UnresolvedMention">
    <w:name w:val="Unresolved Mention"/>
    <w:basedOn w:val="DefaultParagraphFont"/>
    <w:uiPriority w:val="99"/>
    <w:semiHidden/>
    <w:unhideWhenUsed/>
    <w:rsid w:val="00033FD3"/>
    <w:rPr>
      <w:color w:val="808080"/>
      <w:shd w:val="clear" w:color="auto" w:fill="E6E6E6"/>
    </w:rPr>
  </w:style>
  <w:style w:type="paragraph" w:styleId="ListParagraph">
    <w:name w:val="List Paragraph"/>
    <w:basedOn w:val="Normal"/>
    <w:uiPriority w:val="34"/>
    <w:qFormat/>
    <w:rsid w:val="00477397"/>
    <w:pPr>
      <w:ind w:left="720"/>
      <w:contextualSpacing/>
    </w:pPr>
  </w:style>
  <w:style w:type="paragraph" w:styleId="Header">
    <w:name w:val="header"/>
    <w:basedOn w:val="Normal"/>
    <w:link w:val="HeaderChar"/>
    <w:uiPriority w:val="99"/>
    <w:unhideWhenUsed/>
    <w:rsid w:val="00837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A13"/>
  </w:style>
  <w:style w:type="paragraph" w:styleId="Footer">
    <w:name w:val="footer"/>
    <w:basedOn w:val="Normal"/>
    <w:link w:val="FooterChar"/>
    <w:uiPriority w:val="99"/>
    <w:unhideWhenUsed/>
    <w:rsid w:val="00837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9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lacoustix.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ealAcoustix.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Achrista</dc:creator>
  <cp:keywords/>
  <dc:description/>
  <cp:lastModifiedBy>Richard Lenz</cp:lastModifiedBy>
  <cp:revision>4</cp:revision>
  <dcterms:created xsi:type="dcterms:W3CDTF">2022-07-14T12:55:00Z</dcterms:created>
  <dcterms:modified xsi:type="dcterms:W3CDTF">2022-07-14T13:06:00Z</dcterms:modified>
</cp:coreProperties>
</file>